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CDF" w:rsidRPr="00C95F2C" w:rsidRDefault="00B92CDF" w:rsidP="00B92CDF">
      <w:pPr>
        <w:spacing w:after="0" w:line="240" w:lineRule="auto"/>
        <w:contextualSpacing/>
        <w:jc w:val="center"/>
        <w:rPr>
          <w:rFonts w:ascii="PT Astra Serif" w:hAnsi="PT Astra Serif"/>
          <w:b/>
          <w:bCs/>
          <w:sz w:val="27"/>
          <w:szCs w:val="27"/>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4223"/>
      </w:tblGrid>
      <w:tr w:rsidR="00B92CDF" w:rsidRPr="00C95F2C" w:rsidTr="00066636">
        <w:trPr>
          <w:trHeight w:val="1635"/>
        </w:trPr>
        <w:tc>
          <w:tcPr>
            <w:tcW w:w="5000" w:type="pct"/>
            <w:gridSpan w:val="2"/>
            <w:vAlign w:val="center"/>
          </w:tcPr>
          <w:p w:rsidR="00B92CDF" w:rsidRPr="00C95F2C" w:rsidRDefault="00B92CDF" w:rsidP="00066636">
            <w:pPr>
              <w:tabs>
                <w:tab w:val="left" w:pos="7380"/>
              </w:tabs>
              <w:spacing w:after="0" w:line="240" w:lineRule="auto"/>
              <w:jc w:val="center"/>
              <w:rPr>
                <w:rFonts w:ascii="PT Astra Serif" w:hAnsi="PT Astra Serif"/>
                <w:b/>
                <w:sz w:val="27"/>
                <w:szCs w:val="27"/>
              </w:rPr>
            </w:pPr>
            <w:r w:rsidRPr="00C95F2C">
              <w:rPr>
                <w:rFonts w:ascii="PT Astra Serif" w:hAnsi="PT Astra Serif"/>
                <w:b/>
                <w:bCs/>
                <w:noProof/>
                <w:sz w:val="27"/>
                <w:szCs w:val="27"/>
                <w:lang w:eastAsia="ru-RU"/>
              </w:rPr>
              <w:drawing>
                <wp:anchor distT="0" distB="0" distL="114300" distR="114300" simplePos="0" relativeHeight="251658240" behindDoc="0" locked="0" layoutInCell="1" allowOverlap="1" wp14:anchorId="1FD1AF5E" wp14:editId="4A4175E0">
                  <wp:simplePos x="0" y="0"/>
                  <wp:positionH relativeFrom="column">
                    <wp:posOffset>2575560</wp:posOffset>
                  </wp:positionH>
                  <wp:positionV relativeFrom="paragraph">
                    <wp:posOffset>-12065</wp:posOffset>
                  </wp:positionV>
                  <wp:extent cx="904875" cy="869950"/>
                  <wp:effectExtent l="0" t="0" r="9525" b="6350"/>
                  <wp:wrapSquare wrapText="left"/>
                  <wp:docPr id="9" name="Рисунок 9"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rb_document4b"/>
                          <pic:cNvPicPr>
                            <a:picLocks noChangeAspect="1" noChangeArrowheads="1"/>
                          </pic:cNvPicPr>
                        </pic:nvPicPr>
                        <pic:blipFill>
                          <a:blip r:embed="rId8"/>
                          <a:srcRect/>
                          <a:stretch>
                            <a:fillRect/>
                          </a:stretch>
                        </pic:blipFill>
                        <pic:spPr bwMode="auto">
                          <a:xfrm>
                            <a:off x="0" y="0"/>
                            <a:ext cx="904875" cy="869950"/>
                          </a:xfrm>
                          <a:prstGeom prst="rect">
                            <a:avLst/>
                          </a:prstGeom>
                          <a:noFill/>
                        </pic:spPr>
                      </pic:pic>
                    </a:graphicData>
                  </a:graphic>
                  <wp14:sizeRelH relativeFrom="margin">
                    <wp14:pctWidth>0</wp14:pctWidth>
                  </wp14:sizeRelH>
                  <wp14:sizeRelV relativeFrom="margin">
                    <wp14:pctHeight>0</wp14:pctHeight>
                  </wp14:sizeRelV>
                </wp:anchor>
              </w:drawing>
            </w:r>
          </w:p>
        </w:tc>
      </w:tr>
      <w:tr w:rsidR="00B92CDF" w:rsidRPr="00C95F2C" w:rsidTr="00066636">
        <w:tc>
          <w:tcPr>
            <w:tcW w:w="5000" w:type="pct"/>
            <w:gridSpan w:val="2"/>
            <w:vAlign w:val="center"/>
          </w:tcPr>
          <w:p w:rsidR="00B92CDF" w:rsidRPr="00C95F2C" w:rsidRDefault="00B92CDF" w:rsidP="00066636">
            <w:pPr>
              <w:pStyle w:val="a6"/>
              <w:jc w:val="center"/>
              <w:rPr>
                <w:rFonts w:ascii="PT Astra Serif" w:hAnsi="PT Astra Serif"/>
                <w:b/>
                <w:bCs/>
                <w:sz w:val="27"/>
                <w:szCs w:val="27"/>
              </w:rPr>
            </w:pPr>
            <w:r w:rsidRPr="00C95F2C">
              <w:rPr>
                <w:rFonts w:ascii="PT Astra Serif" w:hAnsi="PT Astra Serif"/>
                <w:b/>
                <w:bCs/>
                <w:sz w:val="27"/>
                <w:szCs w:val="27"/>
              </w:rPr>
              <w:t>МУНИЦИПАЛЬНОЕ ОБРАЗОВАНИЕ</w:t>
            </w:r>
          </w:p>
          <w:p w:rsidR="00B92CDF" w:rsidRPr="00C95F2C" w:rsidRDefault="00B92CDF" w:rsidP="00066636">
            <w:pPr>
              <w:pStyle w:val="a6"/>
              <w:jc w:val="center"/>
              <w:rPr>
                <w:rFonts w:ascii="PT Astra Serif" w:hAnsi="PT Astra Serif"/>
                <w:b/>
                <w:bCs/>
                <w:sz w:val="27"/>
                <w:szCs w:val="27"/>
              </w:rPr>
            </w:pPr>
            <w:r w:rsidRPr="00C95F2C">
              <w:rPr>
                <w:rFonts w:ascii="PT Astra Serif" w:hAnsi="PT Astra Serif"/>
                <w:b/>
                <w:bCs/>
                <w:sz w:val="27"/>
                <w:szCs w:val="27"/>
              </w:rPr>
              <w:t>КИРЕЕВСКИЙ РАЙОН</w:t>
            </w:r>
          </w:p>
          <w:p w:rsidR="00B92CDF" w:rsidRPr="00C95F2C" w:rsidRDefault="00B92CDF" w:rsidP="00066636">
            <w:pPr>
              <w:pStyle w:val="a6"/>
              <w:jc w:val="center"/>
              <w:rPr>
                <w:rFonts w:ascii="PT Astra Serif" w:hAnsi="PT Astra Serif"/>
                <w:b/>
                <w:sz w:val="27"/>
                <w:szCs w:val="27"/>
              </w:rPr>
            </w:pPr>
            <w:r w:rsidRPr="00C95F2C">
              <w:rPr>
                <w:rFonts w:ascii="PT Astra Serif" w:hAnsi="PT Astra Serif"/>
                <w:b/>
                <w:sz w:val="27"/>
                <w:szCs w:val="27"/>
              </w:rPr>
              <w:t>СОБРАНИЕ ПРЕДСТАВИТЕЛЕЙ</w:t>
            </w:r>
          </w:p>
          <w:p w:rsidR="00B92CDF" w:rsidRPr="00C95F2C" w:rsidRDefault="00B92CDF" w:rsidP="00066636">
            <w:pPr>
              <w:pStyle w:val="a6"/>
              <w:jc w:val="center"/>
              <w:rPr>
                <w:rFonts w:ascii="PT Astra Serif" w:hAnsi="PT Astra Serif"/>
                <w:sz w:val="27"/>
                <w:szCs w:val="27"/>
              </w:rPr>
            </w:pPr>
            <w:r w:rsidRPr="00C95F2C">
              <w:rPr>
                <w:rFonts w:ascii="PT Astra Serif" w:hAnsi="PT Astra Serif"/>
                <w:b/>
                <w:bCs/>
                <w:sz w:val="27"/>
                <w:szCs w:val="27"/>
                <w:lang w:val="en-US"/>
              </w:rPr>
              <w:t>VII</w:t>
            </w:r>
            <w:r w:rsidRPr="00C95F2C">
              <w:rPr>
                <w:rFonts w:ascii="PT Astra Serif" w:hAnsi="PT Astra Serif"/>
                <w:b/>
                <w:bCs/>
                <w:sz w:val="27"/>
                <w:szCs w:val="27"/>
              </w:rPr>
              <w:t xml:space="preserve"> СОЗЫВ</w:t>
            </w:r>
          </w:p>
        </w:tc>
      </w:tr>
      <w:tr w:rsidR="00B92CDF" w:rsidRPr="00C95F2C" w:rsidTr="00066636">
        <w:trPr>
          <w:trHeight w:val="868"/>
        </w:trPr>
        <w:tc>
          <w:tcPr>
            <w:tcW w:w="5000" w:type="pct"/>
            <w:gridSpan w:val="2"/>
          </w:tcPr>
          <w:p w:rsidR="00B92CDF" w:rsidRPr="00C95F2C" w:rsidRDefault="00B92CDF" w:rsidP="00066636">
            <w:pPr>
              <w:pStyle w:val="1"/>
              <w:spacing w:before="0"/>
              <w:jc w:val="center"/>
              <w:rPr>
                <w:rFonts w:ascii="PT Astra Serif" w:hAnsi="PT Astra Serif"/>
                <w:color w:val="auto"/>
                <w:sz w:val="27"/>
                <w:szCs w:val="27"/>
              </w:rPr>
            </w:pPr>
          </w:p>
          <w:p w:rsidR="00B92CDF" w:rsidRPr="00C95F2C" w:rsidRDefault="00B92CDF" w:rsidP="00066636">
            <w:pPr>
              <w:pStyle w:val="1"/>
              <w:spacing w:before="0"/>
              <w:jc w:val="center"/>
              <w:rPr>
                <w:rFonts w:ascii="PT Astra Serif" w:hAnsi="PT Astra Serif"/>
                <w:color w:val="auto"/>
                <w:sz w:val="27"/>
                <w:szCs w:val="27"/>
              </w:rPr>
            </w:pPr>
            <w:r w:rsidRPr="00C95F2C">
              <w:rPr>
                <w:rFonts w:ascii="PT Astra Serif" w:hAnsi="PT Astra Serif"/>
                <w:color w:val="auto"/>
                <w:sz w:val="27"/>
                <w:szCs w:val="27"/>
              </w:rPr>
              <w:t>Р Е Ш Е Н И Е</w:t>
            </w:r>
          </w:p>
          <w:p w:rsidR="00B92CDF" w:rsidRPr="00C95F2C" w:rsidRDefault="00B92CDF" w:rsidP="00066636">
            <w:pPr>
              <w:tabs>
                <w:tab w:val="left" w:pos="7380"/>
              </w:tabs>
              <w:spacing w:after="0" w:line="240" w:lineRule="auto"/>
              <w:rPr>
                <w:rFonts w:ascii="PT Astra Serif" w:hAnsi="PT Astra Serif"/>
                <w:sz w:val="27"/>
                <w:szCs w:val="27"/>
              </w:rPr>
            </w:pPr>
          </w:p>
        </w:tc>
      </w:tr>
      <w:tr w:rsidR="00B92CDF" w:rsidRPr="00C95F2C" w:rsidTr="00066636">
        <w:tc>
          <w:tcPr>
            <w:tcW w:w="2743" w:type="pct"/>
          </w:tcPr>
          <w:p w:rsidR="00B92CDF" w:rsidRPr="00C95F2C" w:rsidRDefault="00B92CDF" w:rsidP="007D397F">
            <w:pPr>
              <w:tabs>
                <w:tab w:val="left" w:pos="7380"/>
              </w:tabs>
              <w:spacing w:after="0" w:line="240" w:lineRule="auto"/>
              <w:jc w:val="both"/>
              <w:rPr>
                <w:rFonts w:ascii="PT Astra Serif" w:hAnsi="PT Astra Serif"/>
                <w:sz w:val="27"/>
                <w:szCs w:val="27"/>
              </w:rPr>
            </w:pPr>
            <w:r w:rsidRPr="00C95F2C">
              <w:rPr>
                <w:rFonts w:ascii="PT Astra Serif" w:hAnsi="PT Astra Serif"/>
                <w:sz w:val="27"/>
                <w:szCs w:val="27"/>
              </w:rPr>
              <w:t>от</w:t>
            </w:r>
            <w:r w:rsidR="00417CF1" w:rsidRPr="00C95F2C">
              <w:rPr>
                <w:rFonts w:ascii="PT Astra Serif" w:hAnsi="PT Astra Serif"/>
                <w:sz w:val="27"/>
                <w:szCs w:val="27"/>
              </w:rPr>
              <w:t xml:space="preserve"> </w:t>
            </w:r>
            <w:r w:rsidR="00C95F2C" w:rsidRPr="00C95F2C">
              <w:rPr>
                <w:rFonts w:ascii="PT Astra Serif" w:hAnsi="PT Astra Serif"/>
                <w:sz w:val="27"/>
                <w:szCs w:val="27"/>
              </w:rPr>
              <w:t>06.08.2025</w:t>
            </w:r>
          </w:p>
        </w:tc>
        <w:tc>
          <w:tcPr>
            <w:tcW w:w="2257" w:type="pct"/>
          </w:tcPr>
          <w:p w:rsidR="00B92CDF" w:rsidRPr="00C95F2C" w:rsidRDefault="00B92CDF" w:rsidP="007D397F">
            <w:pPr>
              <w:tabs>
                <w:tab w:val="left" w:pos="7380"/>
              </w:tabs>
              <w:spacing w:after="0" w:line="240" w:lineRule="auto"/>
              <w:jc w:val="right"/>
              <w:rPr>
                <w:rFonts w:ascii="PT Astra Serif" w:hAnsi="PT Astra Serif"/>
                <w:sz w:val="27"/>
                <w:szCs w:val="27"/>
              </w:rPr>
            </w:pPr>
            <w:r w:rsidRPr="00C95F2C">
              <w:rPr>
                <w:rFonts w:ascii="PT Astra Serif" w:hAnsi="PT Astra Serif"/>
                <w:sz w:val="27"/>
                <w:szCs w:val="27"/>
              </w:rPr>
              <w:t xml:space="preserve">№ </w:t>
            </w:r>
            <w:r w:rsidR="00C95F2C" w:rsidRPr="00C95F2C">
              <w:rPr>
                <w:rFonts w:ascii="PT Astra Serif" w:hAnsi="PT Astra Serif"/>
                <w:sz w:val="27"/>
                <w:szCs w:val="27"/>
              </w:rPr>
              <w:t>31-154</w:t>
            </w:r>
          </w:p>
        </w:tc>
      </w:tr>
      <w:tr w:rsidR="00B92CDF" w:rsidRPr="00C95F2C" w:rsidTr="00066636">
        <w:tc>
          <w:tcPr>
            <w:tcW w:w="5000" w:type="pct"/>
            <w:gridSpan w:val="2"/>
          </w:tcPr>
          <w:p w:rsidR="00B92CDF" w:rsidRPr="00C95F2C" w:rsidRDefault="00B92CDF" w:rsidP="00066636">
            <w:pPr>
              <w:pStyle w:val="a4"/>
              <w:ind w:left="1843" w:right="1841"/>
              <w:jc w:val="center"/>
              <w:rPr>
                <w:rFonts w:ascii="PT Astra Serif" w:hAnsi="PT Astra Serif"/>
                <w:b/>
                <w:sz w:val="10"/>
                <w:szCs w:val="27"/>
              </w:rPr>
            </w:pPr>
          </w:p>
        </w:tc>
      </w:tr>
      <w:tr w:rsidR="00B92CDF" w:rsidRPr="00C95F2C" w:rsidTr="00066636">
        <w:tc>
          <w:tcPr>
            <w:tcW w:w="5000" w:type="pct"/>
            <w:gridSpan w:val="2"/>
          </w:tcPr>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 xml:space="preserve">О внесении изменений в решение </w:t>
            </w:r>
          </w:p>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 xml:space="preserve">Собрания представителей муниципального </w:t>
            </w:r>
          </w:p>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образования Киреевский район от 14.10.2021 №52-27</w:t>
            </w:r>
            <w:r w:rsidR="00E75C84" w:rsidRPr="00C95F2C">
              <w:rPr>
                <w:rFonts w:ascii="PT Astra Serif" w:eastAsiaTheme="minorEastAsia" w:hAnsi="PT Astra Serif"/>
                <w:b/>
                <w:sz w:val="27"/>
                <w:szCs w:val="27"/>
                <w:lang w:eastAsia="ru-RU"/>
              </w:rPr>
              <w:t>7</w:t>
            </w:r>
            <w:r w:rsidRPr="00C95F2C">
              <w:rPr>
                <w:rFonts w:ascii="PT Astra Serif" w:eastAsiaTheme="minorEastAsia" w:hAnsi="PT Astra Serif"/>
                <w:b/>
                <w:sz w:val="27"/>
                <w:szCs w:val="27"/>
                <w:lang w:eastAsia="ru-RU"/>
              </w:rPr>
              <w:t xml:space="preserve"> </w:t>
            </w:r>
          </w:p>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"Об утверждении Положения об организации и осуществлении</w:t>
            </w:r>
          </w:p>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 xml:space="preserve">муниципального </w:t>
            </w:r>
            <w:r w:rsidR="00E75C84" w:rsidRPr="00C95F2C">
              <w:rPr>
                <w:rFonts w:ascii="PT Astra Serif" w:eastAsiaTheme="minorEastAsia" w:hAnsi="PT Astra Serif"/>
                <w:b/>
                <w:sz w:val="27"/>
                <w:szCs w:val="27"/>
                <w:lang w:eastAsia="ru-RU"/>
              </w:rPr>
              <w:t>жилищного</w:t>
            </w:r>
            <w:r w:rsidRPr="00C95F2C">
              <w:rPr>
                <w:rFonts w:ascii="PT Astra Serif" w:eastAsiaTheme="minorEastAsia" w:hAnsi="PT Astra Serif"/>
                <w:b/>
                <w:sz w:val="27"/>
                <w:szCs w:val="27"/>
                <w:lang w:eastAsia="ru-RU"/>
              </w:rPr>
              <w:t xml:space="preserve"> контроля</w:t>
            </w:r>
          </w:p>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на территории муниципального образования</w:t>
            </w:r>
          </w:p>
          <w:p w:rsidR="00B92CDF" w:rsidRPr="00C95F2C" w:rsidRDefault="00B92CDF" w:rsidP="00066636">
            <w:pPr>
              <w:widowControl w:val="0"/>
              <w:autoSpaceDE w:val="0"/>
              <w:autoSpaceDN w:val="0"/>
              <w:adjustRightInd w:val="0"/>
              <w:spacing w:after="0" w:line="240" w:lineRule="auto"/>
              <w:jc w:val="center"/>
              <w:rPr>
                <w:rFonts w:ascii="PT Astra Serif" w:eastAsiaTheme="minorEastAsia" w:hAnsi="PT Astra Serif"/>
                <w:b/>
                <w:sz w:val="27"/>
                <w:szCs w:val="27"/>
                <w:lang w:eastAsia="ru-RU"/>
              </w:rPr>
            </w:pPr>
            <w:r w:rsidRPr="00C95F2C">
              <w:rPr>
                <w:rFonts w:ascii="PT Astra Serif" w:eastAsiaTheme="minorEastAsia" w:hAnsi="PT Astra Serif"/>
                <w:b/>
                <w:sz w:val="27"/>
                <w:szCs w:val="27"/>
                <w:lang w:eastAsia="ru-RU"/>
              </w:rPr>
              <w:t>Киреевский район"</w:t>
            </w:r>
          </w:p>
          <w:p w:rsidR="00B92CDF" w:rsidRPr="00C95F2C" w:rsidRDefault="00B92CDF" w:rsidP="00066636">
            <w:pPr>
              <w:widowControl w:val="0"/>
              <w:autoSpaceDE w:val="0"/>
              <w:autoSpaceDN w:val="0"/>
              <w:adjustRightInd w:val="0"/>
              <w:spacing w:after="0" w:line="240" w:lineRule="auto"/>
              <w:jc w:val="center"/>
              <w:rPr>
                <w:rFonts w:ascii="PT Astra Serif" w:hAnsi="PT Astra Serif"/>
                <w:sz w:val="8"/>
                <w:szCs w:val="27"/>
              </w:rPr>
            </w:pPr>
          </w:p>
        </w:tc>
      </w:tr>
    </w:tbl>
    <w:p w:rsidR="00B92CDF" w:rsidRPr="00C95F2C" w:rsidRDefault="00B92CDF" w:rsidP="00C95F2C">
      <w:pPr>
        <w:spacing w:after="0" w:line="240" w:lineRule="auto"/>
        <w:ind w:firstLine="993"/>
        <w:jc w:val="both"/>
        <w:rPr>
          <w:rFonts w:ascii="PT Astra Serif" w:eastAsia="Times New Roman" w:hAnsi="PT Astra Serif"/>
          <w:sz w:val="27"/>
          <w:szCs w:val="27"/>
          <w:lang w:eastAsia="ru-RU"/>
        </w:rPr>
      </w:pPr>
      <w:r w:rsidRPr="00C95F2C">
        <w:rPr>
          <w:rFonts w:ascii="PT Astra Serif" w:eastAsia="Times New Roman" w:hAnsi="PT Astra Serif"/>
          <w:sz w:val="27"/>
          <w:szCs w:val="27"/>
        </w:rPr>
        <w:t xml:space="preserve">В соответствии с </w:t>
      </w:r>
      <w:r w:rsidR="00E75C84" w:rsidRPr="00C95F2C">
        <w:rPr>
          <w:rFonts w:ascii="PT Astra Serif" w:eastAsia="Times New Roman" w:hAnsi="PT Astra Serif"/>
          <w:sz w:val="27"/>
          <w:szCs w:val="27"/>
        </w:rPr>
        <w:t>Жилищным</w:t>
      </w:r>
      <w:r w:rsidRPr="00C95F2C">
        <w:rPr>
          <w:rFonts w:ascii="PT Astra Serif" w:eastAsia="Times New Roman" w:hAnsi="PT Astra Serif"/>
          <w:sz w:val="27"/>
          <w:szCs w:val="27"/>
        </w:rPr>
        <w:t xml:space="preserve"> кодексом Российской Федерации, Федеральным законом от </w:t>
      </w:r>
      <w:proofErr w:type="gramStart"/>
      <w:r w:rsidRPr="00C95F2C">
        <w:rPr>
          <w:rFonts w:ascii="PT Astra Serif" w:eastAsia="Times New Roman" w:hAnsi="PT Astra Serif"/>
          <w:sz w:val="27"/>
          <w:szCs w:val="27"/>
        </w:rPr>
        <w:t>06.10.2003  №</w:t>
      </w:r>
      <w:proofErr w:type="gramEnd"/>
      <w:r w:rsidRPr="00C95F2C">
        <w:rPr>
          <w:rFonts w:ascii="PT Astra Serif" w:eastAsia="Times New Roman" w:hAnsi="PT Astra Serif"/>
          <w:sz w:val="27"/>
          <w:szCs w:val="27"/>
        </w:rPr>
        <w:t xml:space="preserve"> 131-ФЗ «Об общих принципах организации местного самоуправления в Российской Федерации», ст.16 Федерального закона от 31.07.2020 №248-ФЗ "О государственном контроле (надзоре) и муниципальном контроле в Российской Федерации", на основании Устава </w:t>
      </w:r>
      <w:r w:rsidR="00D02C8D" w:rsidRPr="00C95F2C">
        <w:rPr>
          <w:rFonts w:ascii="PT Astra Serif" w:eastAsia="Times New Roman" w:hAnsi="PT Astra Serif"/>
          <w:sz w:val="27"/>
          <w:szCs w:val="27"/>
        </w:rPr>
        <w:t>Киреевского муниципального района Тульской области</w:t>
      </w:r>
      <w:r w:rsidRPr="00C95F2C">
        <w:rPr>
          <w:rFonts w:ascii="PT Astra Serif" w:eastAsia="Times New Roman" w:hAnsi="PT Astra Serif"/>
          <w:sz w:val="27"/>
          <w:szCs w:val="27"/>
        </w:rPr>
        <w:t>, Собрание представителей муниципального образования Киреевский район РЕШИЛО:</w:t>
      </w:r>
    </w:p>
    <w:p w:rsidR="00B92CDF" w:rsidRPr="00C95F2C" w:rsidRDefault="00B92CDF" w:rsidP="00C95F2C">
      <w:pPr>
        <w:widowControl w:val="0"/>
        <w:autoSpaceDE w:val="0"/>
        <w:autoSpaceDN w:val="0"/>
        <w:adjustRightInd w:val="0"/>
        <w:spacing w:after="0" w:line="240" w:lineRule="auto"/>
        <w:jc w:val="both"/>
        <w:rPr>
          <w:rFonts w:ascii="PT Astra Serif" w:eastAsiaTheme="minorEastAsia" w:hAnsi="PT Astra Serif"/>
          <w:sz w:val="27"/>
          <w:szCs w:val="27"/>
        </w:rPr>
      </w:pPr>
      <w:r w:rsidRPr="00C95F2C">
        <w:rPr>
          <w:rFonts w:ascii="PT Astra Serif" w:eastAsia="Times New Roman" w:hAnsi="PT Astra Serif"/>
          <w:sz w:val="27"/>
          <w:szCs w:val="27"/>
        </w:rPr>
        <w:tab/>
        <w:t>1. Внести изменения в решение Собрания представителей муниципального образования Киреевский район от 14.10.2021 №52-27</w:t>
      </w:r>
      <w:r w:rsidR="00E75C84" w:rsidRPr="00C95F2C">
        <w:rPr>
          <w:rFonts w:ascii="PT Astra Serif" w:eastAsia="Times New Roman" w:hAnsi="PT Astra Serif"/>
          <w:sz w:val="27"/>
          <w:szCs w:val="27"/>
        </w:rPr>
        <w:t>7</w:t>
      </w:r>
      <w:r w:rsidRPr="00C95F2C">
        <w:rPr>
          <w:rFonts w:ascii="PT Astra Serif" w:eastAsia="Times New Roman" w:hAnsi="PT Astra Serif"/>
          <w:sz w:val="27"/>
          <w:szCs w:val="27"/>
        </w:rPr>
        <w:t xml:space="preserve"> </w:t>
      </w:r>
      <w:r w:rsidRPr="00C95F2C">
        <w:rPr>
          <w:rFonts w:ascii="PT Astra Serif" w:hAnsi="PT Astra Serif"/>
          <w:sz w:val="27"/>
          <w:szCs w:val="27"/>
        </w:rPr>
        <w:t xml:space="preserve">"Об утверждении Положения об организации и осуществлении муниципального </w:t>
      </w:r>
      <w:r w:rsidR="00E75C84" w:rsidRPr="00C95F2C">
        <w:rPr>
          <w:rFonts w:ascii="PT Astra Serif" w:hAnsi="PT Astra Serif"/>
          <w:sz w:val="27"/>
          <w:szCs w:val="27"/>
        </w:rPr>
        <w:t>жилищного</w:t>
      </w:r>
      <w:r w:rsidRPr="00C95F2C">
        <w:rPr>
          <w:rFonts w:ascii="PT Astra Serif" w:hAnsi="PT Astra Serif"/>
          <w:sz w:val="27"/>
          <w:szCs w:val="27"/>
        </w:rPr>
        <w:t xml:space="preserve"> контроля на территории муниципального образования Киреевский район":</w:t>
      </w:r>
    </w:p>
    <w:p w:rsidR="00B92CDF" w:rsidRPr="00C95F2C" w:rsidRDefault="00B92CDF" w:rsidP="00C95F2C">
      <w:pPr>
        <w:widowControl w:val="0"/>
        <w:autoSpaceDE w:val="0"/>
        <w:autoSpaceDN w:val="0"/>
        <w:adjustRightInd w:val="0"/>
        <w:spacing w:after="0" w:line="240" w:lineRule="auto"/>
        <w:jc w:val="both"/>
        <w:rPr>
          <w:rFonts w:ascii="PT Astra Serif" w:eastAsia="Times New Roman" w:hAnsi="PT Astra Serif"/>
          <w:sz w:val="27"/>
          <w:szCs w:val="27"/>
        </w:rPr>
      </w:pPr>
      <w:r w:rsidRPr="00C95F2C">
        <w:rPr>
          <w:rFonts w:ascii="PT Astra Serif" w:hAnsi="PT Astra Serif"/>
          <w:sz w:val="27"/>
          <w:szCs w:val="27"/>
        </w:rPr>
        <w:tab/>
        <w:t>1.1. П</w:t>
      </w:r>
      <w:r w:rsidRPr="00C95F2C">
        <w:rPr>
          <w:rFonts w:ascii="PT Astra Serif" w:eastAsia="Times New Roman" w:hAnsi="PT Astra Serif"/>
          <w:sz w:val="27"/>
          <w:szCs w:val="27"/>
        </w:rPr>
        <w:t xml:space="preserve">оложение об организации и осуществлении муниципального </w:t>
      </w:r>
      <w:r w:rsidR="00E75C84" w:rsidRPr="00C95F2C">
        <w:rPr>
          <w:rFonts w:ascii="PT Astra Serif" w:eastAsia="Times New Roman" w:hAnsi="PT Astra Serif"/>
          <w:sz w:val="27"/>
          <w:szCs w:val="27"/>
        </w:rPr>
        <w:t>жилищного</w:t>
      </w:r>
      <w:r w:rsidRPr="00C95F2C">
        <w:rPr>
          <w:rFonts w:ascii="PT Astra Serif" w:eastAsia="Times New Roman" w:hAnsi="PT Astra Serif"/>
          <w:sz w:val="27"/>
          <w:szCs w:val="27"/>
        </w:rPr>
        <w:t xml:space="preserve"> контроля на территории муниципального образования Киреевский район изложить в новой редакции (приложение).</w:t>
      </w:r>
    </w:p>
    <w:p w:rsidR="00B92CDF" w:rsidRPr="00C95F2C" w:rsidRDefault="00B92CDF" w:rsidP="00C95F2C">
      <w:pPr>
        <w:spacing w:after="0" w:line="240" w:lineRule="auto"/>
        <w:ind w:firstLine="708"/>
        <w:jc w:val="both"/>
        <w:rPr>
          <w:rFonts w:ascii="PT Astra Serif" w:hAnsi="PT Astra Serif" w:cs="Arial"/>
          <w:sz w:val="27"/>
          <w:szCs w:val="27"/>
        </w:rPr>
      </w:pPr>
      <w:r w:rsidRPr="00C95F2C">
        <w:rPr>
          <w:rFonts w:ascii="PT Astra Serif" w:hAnsi="PT Astra Serif" w:cs="Arial"/>
          <w:sz w:val="27"/>
          <w:szCs w:val="27"/>
        </w:rPr>
        <w:t xml:space="preserve">2. Опубликовать настоящее решение в общественно – политической газете «Маяк. Киреевский район» ГУ ТО «Информационное агентство «Регион 71» и разместить на официальном сайте муниципального образования Киреевский район </w:t>
      </w:r>
      <w:hyperlink r:id="rId9" w:history="1">
        <w:r w:rsidRPr="00C95F2C">
          <w:rPr>
            <w:rStyle w:val="ab"/>
            <w:rFonts w:ascii="PT Astra Serif" w:hAnsi="PT Astra Serif" w:cs="Arial"/>
            <w:sz w:val="27"/>
            <w:szCs w:val="27"/>
          </w:rPr>
          <w:t>https://kireevsk.gosuslugi.ru/</w:t>
        </w:r>
      </w:hyperlink>
      <w:r w:rsidRPr="00C95F2C">
        <w:rPr>
          <w:rFonts w:ascii="PT Astra Serif" w:hAnsi="PT Astra Serif" w:cs="Arial"/>
          <w:sz w:val="27"/>
          <w:szCs w:val="27"/>
        </w:rPr>
        <w:t>.</w:t>
      </w:r>
    </w:p>
    <w:p w:rsidR="00B92CDF" w:rsidRPr="00C95F2C" w:rsidRDefault="00B92CDF" w:rsidP="00C95F2C">
      <w:pPr>
        <w:spacing w:after="0" w:line="240" w:lineRule="auto"/>
        <w:ind w:firstLine="708"/>
        <w:jc w:val="both"/>
        <w:rPr>
          <w:rFonts w:ascii="PT Astra Serif" w:hAnsi="PT Astra Serif" w:cs="Arial"/>
          <w:i/>
          <w:sz w:val="27"/>
          <w:szCs w:val="27"/>
        </w:rPr>
      </w:pPr>
      <w:r w:rsidRPr="00C95F2C">
        <w:rPr>
          <w:rFonts w:ascii="PT Astra Serif" w:hAnsi="PT Astra Serif" w:cs="Arial"/>
          <w:sz w:val="27"/>
          <w:szCs w:val="27"/>
        </w:rPr>
        <w:t>3. Настоящее решение вступает в силу со дня его официального опубликования.</w:t>
      </w:r>
      <w:r w:rsidRPr="00C95F2C">
        <w:rPr>
          <w:rFonts w:ascii="PT Astra Serif" w:hAnsi="PT Astra Serif" w:cs="Arial"/>
          <w:i/>
          <w:sz w:val="27"/>
          <w:szCs w:val="27"/>
        </w:rPr>
        <w:t xml:space="preserve"> </w:t>
      </w:r>
    </w:p>
    <w:p w:rsidR="00B92CDF" w:rsidRPr="00C95F2C" w:rsidRDefault="00B92CDF" w:rsidP="00C95F2C">
      <w:pPr>
        <w:spacing w:after="0" w:line="240" w:lineRule="auto"/>
        <w:ind w:firstLine="708"/>
        <w:jc w:val="both"/>
        <w:rPr>
          <w:rFonts w:ascii="PT Astra Serif" w:hAnsi="PT Astra Serif" w:cs="Arial"/>
          <w:i/>
          <w:sz w:val="20"/>
          <w:szCs w:val="27"/>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636"/>
      </w:tblGrid>
      <w:tr w:rsidR="00B92CDF" w:rsidRPr="00C95F2C" w:rsidTr="00066636">
        <w:tc>
          <w:tcPr>
            <w:tcW w:w="4809" w:type="dxa"/>
            <w:vAlign w:val="center"/>
          </w:tcPr>
          <w:p w:rsidR="00B92CDF" w:rsidRPr="00C95F2C" w:rsidRDefault="00B92CDF" w:rsidP="00C95F2C">
            <w:pPr>
              <w:spacing w:after="0" w:line="240" w:lineRule="auto"/>
              <w:contextualSpacing/>
              <w:jc w:val="center"/>
              <w:rPr>
                <w:rFonts w:ascii="PT Astra Serif" w:hAnsi="PT Astra Serif"/>
                <w:b/>
                <w:sz w:val="27"/>
                <w:szCs w:val="27"/>
              </w:rPr>
            </w:pPr>
            <w:r w:rsidRPr="00C95F2C">
              <w:rPr>
                <w:rFonts w:ascii="PT Astra Serif" w:hAnsi="PT Astra Serif"/>
                <w:b/>
                <w:sz w:val="27"/>
                <w:szCs w:val="27"/>
              </w:rPr>
              <w:t>Глава</w:t>
            </w:r>
          </w:p>
          <w:p w:rsidR="00B92CDF" w:rsidRPr="00C95F2C" w:rsidRDefault="00B92CDF" w:rsidP="00C95F2C">
            <w:pPr>
              <w:spacing w:after="0" w:line="240" w:lineRule="auto"/>
              <w:contextualSpacing/>
              <w:jc w:val="center"/>
              <w:rPr>
                <w:rFonts w:ascii="PT Astra Serif" w:hAnsi="PT Astra Serif"/>
                <w:b/>
                <w:sz w:val="27"/>
                <w:szCs w:val="27"/>
              </w:rPr>
            </w:pPr>
            <w:r w:rsidRPr="00C95F2C">
              <w:rPr>
                <w:rFonts w:ascii="PT Astra Serif" w:hAnsi="PT Astra Serif"/>
                <w:b/>
                <w:sz w:val="27"/>
                <w:szCs w:val="27"/>
              </w:rPr>
              <w:t>муниципального образования</w:t>
            </w:r>
          </w:p>
          <w:p w:rsidR="00B92CDF" w:rsidRPr="00C95F2C" w:rsidRDefault="00B92CDF" w:rsidP="00C95F2C">
            <w:pPr>
              <w:spacing w:after="0" w:line="240" w:lineRule="auto"/>
              <w:contextualSpacing/>
              <w:jc w:val="center"/>
              <w:rPr>
                <w:rFonts w:ascii="PT Astra Serif" w:hAnsi="PT Astra Serif"/>
                <w:b/>
                <w:sz w:val="27"/>
                <w:szCs w:val="27"/>
              </w:rPr>
            </w:pPr>
            <w:r w:rsidRPr="00C95F2C">
              <w:rPr>
                <w:rFonts w:ascii="PT Astra Serif" w:hAnsi="PT Astra Serif"/>
                <w:b/>
                <w:sz w:val="27"/>
                <w:szCs w:val="27"/>
              </w:rPr>
              <w:t>Киреевский район</w:t>
            </w:r>
          </w:p>
        </w:tc>
        <w:tc>
          <w:tcPr>
            <w:tcW w:w="4762" w:type="dxa"/>
            <w:vAlign w:val="bottom"/>
          </w:tcPr>
          <w:p w:rsidR="00B92CDF" w:rsidRPr="00C95F2C" w:rsidRDefault="00B92CDF" w:rsidP="00C95F2C">
            <w:pPr>
              <w:spacing w:after="0" w:line="240" w:lineRule="auto"/>
              <w:contextualSpacing/>
              <w:jc w:val="right"/>
              <w:rPr>
                <w:rFonts w:ascii="PT Astra Serif" w:hAnsi="PT Astra Serif"/>
                <w:b/>
                <w:sz w:val="27"/>
                <w:szCs w:val="27"/>
              </w:rPr>
            </w:pPr>
          </w:p>
          <w:p w:rsidR="00B92CDF" w:rsidRPr="00C95F2C" w:rsidRDefault="00B92CDF" w:rsidP="00C95F2C">
            <w:pPr>
              <w:spacing w:after="0" w:line="240" w:lineRule="auto"/>
              <w:contextualSpacing/>
              <w:jc w:val="right"/>
              <w:rPr>
                <w:rFonts w:ascii="PT Astra Serif" w:hAnsi="PT Astra Serif"/>
                <w:b/>
                <w:sz w:val="27"/>
                <w:szCs w:val="27"/>
              </w:rPr>
            </w:pPr>
          </w:p>
          <w:p w:rsidR="00B92CDF" w:rsidRPr="00C95F2C" w:rsidRDefault="00B92CDF" w:rsidP="00C95F2C">
            <w:pPr>
              <w:spacing w:after="0" w:line="240" w:lineRule="auto"/>
              <w:contextualSpacing/>
              <w:jc w:val="right"/>
              <w:rPr>
                <w:rFonts w:ascii="PT Astra Serif" w:hAnsi="PT Astra Serif"/>
                <w:b/>
                <w:sz w:val="27"/>
                <w:szCs w:val="27"/>
              </w:rPr>
            </w:pPr>
            <w:r w:rsidRPr="00C95F2C">
              <w:rPr>
                <w:rFonts w:ascii="PT Astra Serif" w:hAnsi="PT Astra Serif"/>
                <w:b/>
                <w:sz w:val="27"/>
                <w:szCs w:val="27"/>
              </w:rPr>
              <w:t xml:space="preserve">А.И. </w:t>
            </w:r>
            <w:proofErr w:type="spellStart"/>
            <w:r w:rsidRPr="00C95F2C">
              <w:rPr>
                <w:rFonts w:ascii="PT Astra Serif" w:hAnsi="PT Astra Serif"/>
                <w:b/>
                <w:sz w:val="27"/>
                <w:szCs w:val="27"/>
              </w:rPr>
              <w:t>Лепёхин</w:t>
            </w:r>
            <w:proofErr w:type="spellEnd"/>
          </w:p>
        </w:tc>
      </w:tr>
    </w:tbl>
    <w:p w:rsidR="004E5D83" w:rsidRDefault="004E5D83" w:rsidP="00BB1E78">
      <w:pPr>
        <w:tabs>
          <w:tab w:val="left" w:pos="4097"/>
        </w:tabs>
        <w:spacing w:after="0" w:line="240" w:lineRule="auto"/>
        <w:ind w:firstLine="567"/>
        <w:jc w:val="right"/>
        <w:rPr>
          <w:rFonts w:ascii="PT Astra Serif" w:hAnsi="PT Astra Serif"/>
          <w:sz w:val="27"/>
          <w:szCs w:val="27"/>
        </w:rPr>
      </w:pPr>
    </w:p>
    <w:p w:rsidR="00DF7701" w:rsidRPr="00C95F2C" w:rsidRDefault="00416AF3" w:rsidP="00BB1E78">
      <w:pPr>
        <w:tabs>
          <w:tab w:val="left" w:pos="4097"/>
        </w:tabs>
        <w:spacing w:after="0" w:line="240" w:lineRule="auto"/>
        <w:ind w:firstLine="567"/>
        <w:jc w:val="right"/>
        <w:rPr>
          <w:rFonts w:ascii="PT Astra Serif" w:hAnsi="PT Astra Serif"/>
          <w:sz w:val="27"/>
          <w:szCs w:val="27"/>
        </w:rPr>
      </w:pPr>
      <w:r w:rsidRPr="00C95F2C">
        <w:rPr>
          <w:rFonts w:ascii="PT Astra Serif" w:hAnsi="PT Astra Serif"/>
          <w:sz w:val="27"/>
          <w:szCs w:val="27"/>
        </w:rPr>
        <w:lastRenderedPageBreak/>
        <w:t xml:space="preserve">Приложение </w:t>
      </w:r>
    </w:p>
    <w:p w:rsidR="006156C6" w:rsidRPr="00C95F2C" w:rsidRDefault="00416AF3" w:rsidP="00BB1E78">
      <w:pPr>
        <w:tabs>
          <w:tab w:val="left" w:pos="4097"/>
        </w:tabs>
        <w:spacing w:after="0" w:line="240" w:lineRule="auto"/>
        <w:ind w:firstLine="567"/>
        <w:jc w:val="right"/>
        <w:rPr>
          <w:rFonts w:ascii="PT Astra Serif" w:hAnsi="PT Astra Serif"/>
          <w:sz w:val="27"/>
          <w:szCs w:val="27"/>
        </w:rPr>
      </w:pPr>
      <w:r w:rsidRPr="00C95F2C">
        <w:rPr>
          <w:rFonts w:ascii="PT Astra Serif" w:hAnsi="PT Astra Serif"/>
          <w:sz w:val="27"/>
          <w:szCs w:val="27"/>
        </w:rPr>
        <w:t xml:space="preserve"> к решению</w:t>
      </w:r>
      <w:r w:rsidR="00DF7701" w:rsidRPr="00C95F2C">
        <w:rPr>
          <w:rFonts w:ascii="PT Astra Serif" w:hAnsi="PT Astra Serif"/>
          <w:sz w:val="27"/>
          <w:szCs w:val="27"/>
        </w:rPr>
        <w:t xml:space="preserve"> </w:t>
      </w:r>
      <w:r w:rsidRPr="00C95F2C">
        <w:rPr>
          <w:rFonts w:ascii="PT Astra Serif" w:hAnsi="PT Astra Serif"/>
          <w:sz w:val="27"/>
          <w:szCs w:val="27"/>
        </w:rPr>
        <w:t xml:space="preserve">Собрания представителей  </w:t>
      </w:r>
    </w:p>
    <w:p w:rsidR="006156C6" w:rsidRPr="00C95F2C" w:rsidRDefault="00416AF3" w:rsidP="00BB1E78">
      <w:pPr>
        <w:tabs>
          <w:tab w:val="left" w:pos="4097"/>
        </w:tabs>
        <w:spacing w:after="0" w:line="240" w:lineRule="auto"/>
        <w:ind w:firstLine="567"/>
        <w:jc w:val="right"/>
        <w:rPr>
          <w:rFonts w:ascii="PT Astra Serif" w:hAnsi="PT Astra Serif"/>
          <w:sz w:val="27"/>
          <w:szCs w:val="27"/>
        </w:rPr>
      </w:pPr>
      <w:r w:rsidRPr="00C95F2C">
        <w:rPr>
          <w:rFonts w:ascii="PT Astra Serif" w:hAnsi="PT Astra Serif"/>
          <w:sz w:val="27"/>
          <w:szCs w:val="27"/>
        </w:rPr>
        <w:t>муниципальног</w:t>
      </w:r>
      <w:r w:rsidR="006156C6" w:rsidRPr="00C95F2C">
        <w:rPr>
          <w:rFonts w:ascii="PT Astra Serif" w:hAnsi="PT Astra Serif"/>
          <w:sz w:val="27"/>
          <w:szCs w:val="27"/>
        </w:rPr>
        <w:t xml:space="preserve">о </w:t>
      </w:r>
      <w:r w:rsidRPr="00C95F2C">
        <w:rPr>
          <w:rFonts w:ascii="PT Astra Serif" w:hAnsi="PT Astra Serif"/>
          <w:sz w:val="27"/>
          <w:szCs w:val="27"/>
        </w:rPr>
        <w:t xml:space="preserve">образования </w:t>
      </w:r>
    </w:p>
    <w:p w:rsidR="00416AF3" w:rsidRPr="00C95F2C" w:rsidRDefault="00416AF3" w:rsidP="00BB1E78">
      <w:pPr>
        <w:tabs>
          <w:tab w:val="left" w:pos="4097"/>
        </w:tabs>
        <w:spacing w:after="0" w:line="240" w:lineRule="auto"/>
        <w:ind w:firstLine="567"/>
        <w:jc w:val="right"/>
        <w:rPr>
          <w:rFonts w:ascii="PT Astra Serif" w:hAnsi="PT Astra Serif"/>
          <w:sz w:val="27"/>
          <w:szCs w:val="27"/>
        </w:rPr>
      </w:pPr>
      <w:r w:rsidRPr="00C95F2C">
        <w:rPr>
          <w:rFonts w:ascii="PT Astra Serif" w:hAnsi="PT Astra Serif"/>
          <w:sz w:val="27"/>
          <w:szCs w:val="27"/>
        </w:rPr>
        <w:t>Киреевский район</w:t>
      </w:r>
    </w:p>
    <w:p w:rsidR="00BB1E78" w:rsidRPr="00C95F2C" w:rsidRDefault="000451A0" w:rsidP="00BB1E78">
      <w:pPr>
        <w:pStyle w:val="ConsPlusNormal"/>
        <w:jc w:val="right"/>
        <w:rPr>
          <w:rFonts w:ascii="PT Astra Serif" w:hAnsi="PT Astra Serif"/>
          <w:sz w:val="27"/>
          <w:szCs w:val="27"/>
        </w:rPr>
      </w:pPr>
      <w:r w:rsidRPr="00C95F2C">
        <w:rPr>
          <w:rFonts w:ascii="PT Astra Serif" w:hAnsi="PT Astra Serif"/>
          <w:sz w:val="27"/>
          <w:szCs w:val="27"/>
        </w:rPr>
        <w:t>о</w:t>
      </w:r>
      <w:r w:rsidR="00416AF3" w:rsidRPr="00C95F2C">
        <w:rPr>
          <w:rFonts w:ascii="PT Astra Serif" w:hAnsi="PT Astra Serif"/>
          <w:sz w:val="27"/>
          <w:szCs w:val="27"/>
        </w:rPr>
        <w:t>т</w:t>
      </w:r>
      <w:r w:rsidR="00417CF1" w:rsidRPr="00C95F2C">
        <w:rPr>
          <w:rFonts w:ascii="PT Astra Serif" w:hAnsi="PT Astra Serif"/>
          <w:sz w:val="27"/>
          <w:szCs w:val="27"/>
        </w:rPr>
        <w:t xml:space="preserve"> </w:t>
      </w:r>
      <w:r w:rsidR="00C95F2C">
        <w:rPr>
          <w:rFonts w:ascii="PT Astra Serif" w:hAnsi="PT Astra Serif"/>
          <w:sz w:val="27"/>
          <w:szCs w:val="27"/>
        </w:rPr>
        <w:t>06.08.2025</w:t>
      </w:r>
      <w:r w:rsidR="00416AF3" w:rsidRPr="00C95F2C">
        <w:rPr>
          <w:rFonts w:ascii="PT Astra Serif" w:hAnsi="PT Astra Serif"/>
          <w:sz w:val="27"/>
          <w:szCs w:val="27"/>
        </w:rPr>
        <w:t xml:space="preserve"> №</w:t>
      </w:r>
      <w:r w:rsidR="00DF7701" w:rsidRPr="00C95F2C">
        <w:rPr>
          <w:rFonts w:ascii="PT Astra Serif" w:hAnsi="PT Astra Serif"/>
          <w:sz w:val="27"/>
          <w:szCs w:val="27"/>
        </w:rPr>
        <w:t xml:space="preserve"> </w:t>
      </w:r>
      <w:r w:rsidR="00C95F2C">
        <w:rPr>
          <w:rFonts w:ascii="PT Astra Serif" w:hAnsi="PT Astra Serif"/>
          <w:sz w:val="27"/>
          <w:szCs w:val="27"/>
        </w:rPr>
        <w:t>31-154</w:t>
      </w:r>
    </w:p>
    <w:p w:rsidR="00007304" w:rsidRPr="00C95F2C" w:rsidRDefault="00007304" w:rsidP="00BB1E78">
      <w:pPr>
        <w:pStyle w:val="ConsPlusNormal"/>
        <w:jc w:val="right"/>
        <w:rPr>
          <w:rFonts w:ascii="PT Astra Serif" w:hAnsi="PT Astra Serif"/>
          <w:sz w:val="27"/>
          <w:szCs w:val="27"/>
        </w:rPr>
      </w:pPr>
    </w:p>
    <w:p w:rsidR="00484430" w:rsidRPr="00C95F2C" w:rsidRDefault="00484430" w:rsidP="00484430">
      <w:pPr>
        <w:widowControl w:val="0"/>
        <w:autoSpaceDE w:val="0"/>
        <w:autoSpaceDN w:val="0"/>
        <w:adjustRightInd w:val="0"/>
        <w:spacing w:after="0" w:line="240" w:lineRule="auto"/>
        <w:jc w:val="right"/>
        <w:rPr>
          <w:rFonts w:ascii="PT Astra Serif" w:eastAsiaTheme="minorEastAsia" w:hAnsi="PT Astra Serif"/>
          <w:color w:val="000000" w:themeColor="text1"/>
          <w:sz w:val="27"/>
          <w:szCs w:val="27"/>
          <w:lang w:eastAsia="ru-RU"/>
        </w:rPr>
      </w:pPr>
      <w:r w:rsidRPr="00C95F2C">
        <w:rPr>
          <w:rFonts w:ascii="PT Astra Serif" w:eastAsiaTheme="minorEastAsia" w:hAnsi="PT Astra Serif"/>
          <w:color w:val="000000" w:themeColor="text1"/>
          <w:sz w:val="27"/>
          <w:szCs w:val="27"/>
          <w:lang w:eastAsia="ru-RU"/>
        </w:rPr>
        <w:t>Приложение</w:t>
      </w:r>
    </w:p>
    <w:p w:rsidR="00484430" w:rsidRPr="00C95F2C" w:rsidRDefault="00484430" w:rsidP="00484430">
      <w:pPr>
        <w:widowControl w:val="0"/>
        <w:autoSpaceDE w:val="0"/>
        <w:autoSpaceDN w:val="0"/>
        <w:adjustRightInd w:val="0"/>
        <w:spacing w:after="0" w:line="240" w:lineRule="auto"/>
        <w:jc w:val="right"/>
        <w:rPr>
          <w:rFonts w:ascii="PT Astra Serif" w:eastAsiaTheme="minorEastAsia" w:hAnsi="PT Astra Serif"/>
          <w:color w:val="000000" w:themeColor="text1"/>
          <w:sz w:val="27"/>
          <w:szCs w:val="27"/>
          <w:lang w:eastAsia="ru-RU"/>
        </w:rPr>
      </w:pPr>
      <w:r w:rsidRPr="00C95F2C">
        <w:rPr>
          <w:rFonts w:ascii="PT Astra Serif" w:eastAsiaTheme="minorEastAsia" w:hAnsi="PT Astra Serif"/>
          <w:color w:val="000000" w:themeColor="text1"/>
          <w:sz w:val="27"/>
          <w:szCs w:val="27"/>
          <w:lang w:eastAsia="ru-RU"/>
        </w:rPr>
        <w:t>к решению Собрания представителей</w:t>
      </w:r>
    </w:p>
    <w:p w:rsidR="00484430" w:rsidRPr="00C95F2C" w:rsidRDefault="00484430" w:rsidP="00484430">
      <w:pPr>
        <w:widowControl w:val="0"/>
        <w:autoSpaceDE w:val="0"/>
        <w:autoSpaceDN w:val="0"/>
        <w:adjustRightInd w:val="0"/>
        <w:spacing w:after="0" w:line="240" w:lineRule="auto"/>
        <w:jc w:val="right"/>
        <w:rPr>
          <w:rFonts w:ascii="PT Astra Serif" w:eastAsiaTheme="minorEastAsia" w:hAnsi="PT Astra Serif"/>
          <w:color w:val="000000" w:themeColor="text1"/>
          <w:sz w:val="27"/>
          <w:szCs w:val="27"/>
          <w:lang w:eastAsia="ru-RU"/>
        </w:rPr>
      </w:pPr>
      <w:r w:rsidRPr="00C95F2C">
        <w:rPr>
          <w:rFonts w:ascii="PT Astra Serif" w:eastAsiaTheme="minorEastAsia" w:hAnsi="PT Astra Serif"/>
          <w:color w:val="000000" w:themeColor="text1"/>
          <w:sz w:val="27"/>
          <w:szCs w:val="27"/>
          <w:lang w:eastAsia="ru-RU"/>
        </w:rPr>
        <w:t xml:space="preserve">муниципального образования </w:t>
      </w:r>
    </w:p>
    <w:p w:rsidR="00484430" w:rsidRPr="00C95F2C" w:rsidRDefault="00484430" w:rsidP="00484430">
      <w:pPr>
        <w:widowControl w:val="0"/>
        <w:autoSpaceDE w:val="0"/>
        <w:autoSpaceDN w:val="0"/>
        <w:adjustRightInd w:val="0"/>
        <w:spacing w:after="0" w:line="240" w:lineRule="auto"/>
        <w:jc w:val="right"/>
        <w:rPr>
          <w:rFonts w:ascii="PT Astra Serif" w:eastAsiaTheme="minorEastAsia" w:hAnsi="PT Astra Serif"/>
          <w:color w:val="000000" w:themeColor="text1"/>
          <w:sz w:val="27"/>
          <w:szCs w:val="27"/>
          <w:lang w:eastAsia="ru-RU"/>
        </w:rPr>
      </w:pPr>
      <w:r w:rsidRPr="00C95F2C">
        <w:rPr>
          <w:rFonts w:ascii="PT Astra Serif" w:eastAsiaTheme="minorEastAsia" w:hAnsi="PT Astra Serif"/>
          <w:color w:val="000000" w:themeColor="text1"/>
          <w:sz w:val="27"/>
          <w:szCs w:val="27"/>
          <w:lang w:eastAsia="ru-RU"/>
        </w:rPr>
        <w:t xml:space="preserve">Киреевский район </w:t>
      </w:r>
    </w:p>
    <w:p w:rsidR="00484430" w:rsidRPr="00C95F2C" w:rsidRDefault="00484430" w:rsidP="00484430">
      <w:pPr>
        <w:widowControl w:val="0"/>
        <w:autoSpaceDE w:val="0"/>
        <w:autoSpaceDN w:val="0"/>
        <w:adjustRightInd w:val="0"/>
        <w:spacing w:after="0" w:line="240" w:lineRule="auto"/>
        <w:jc w:val="right"/>
        <w:rPr>
          <w:rFonts w:ascii="PT Astra Serif" w:eastAsiaTheme="minorEastAsia" w:hAnsi="PT Astra Serif"/>
          <w:color w:val="000000" w:themeColor="text1"/>
          <w:sz w:val="27"/>
          <w:szCs w:val="27"/>
          <w:lang w:eastAsia="ru-RU"/>
        </w:rPr>
      </w:pPr>
      <w:r w:rsidRPr="00C95F2C">
        <w:rPr>
          <w:rFonts w:ascii="PT Astra Serif" w:eastAsiaTheme="minorEastAsia" w:hAnsi="PT Astra Serif"/>
          <w:color w:val="000000" w:themeColor="text1"/>
          <w:sz w:val="27"/>
          <w:szCs w:val="27"/>
          <w:lang w:eastAsia="ru-RU"/>
        </w:rPr>
        <w:t xml:space="preserve">от 14.10.2021 № </w:t>
      </w:r>
      <w:r w:rsidR="0063348C" w:rsidRPr="00C95F2C">
        <w:rPr>
          <w:rFonts w:ascii="PT Astra Serif" w:eastAsiaTheme="minorEastAsia" w:hAnsi="PT Astra Serif"/>
          <w:color w:val="000000" w:themeColor="text1"/>
          <w:sz w:val="27"/>
          <w:szCs w:val="27"/>
          <w:lang w:eastAsia="ru-RU"/>
        </w:rPr>
        <w:t>52-27</w:t>
      </w:r>
      <w:r w:rsidR="00B50FE2" w:rsidRPr="00C95F2C">
        <w:rPr>
          <w:rFonts w:ascii="PT Astra Serif" w:eastAsiaTheme="minorEastAsia" w:hAnsi="PT Astra Serif"/>
          <w:color w:val="000000" w:themeColor="text1"/>
          <w:sz w:val="27"/>
          <w:szCs w:val="27"/>
          <w:lang w:eastAsia="ru-RU"/>
        </w:rPr>
        <w:t>7</w:t>
      </w:r>
    </w:p>
    <w:p w:rsidR="004E5D83" w:rsidRDefault="004E5D83" w:rsidP="00B50FE2">
      <w:pPr>
        <w:spacing w:after="1" w:line="220" w:lineRule="atLeast"/>
        <w:ind w:firstLine="540"/>
        <w:jc w:val="center"/>
        <w:rPr>
          <w:rFonts w:ascii="PT Astra Serif" w:eastAsia="Times New Roman" w:hAnsi="PT Astra Serif"/>
          <w:b/>
          <w:sz w:val="27"/>
          <w:szCs w:val="27"/>
          <w:lang w:eastAsia="ru-RU"/>
        </w:rPr>
      </w:pPr>
    </w:p>
    <w:p w:rsidR="00B50FE2" w:rsidRPr="00C95F2C" w:rsidRDefault="00B50FE2" w:rsidP="00B50FE2">
      <w:pPr>
        <w:spacing w:after="1" w:line="220" w:lineRule="atLeast"/>
        <w:ind w:firstLine="540"/>
        <w:jc w:val="center"/>
        <w:rPr>
          <w:rFonts w:ascii="PT Astra Serif" w:eastAsia="Times New Roman" w:hAnsi="PT Astra Serif"/>
          <w:b/>
          <w:sz w:val="27"/>
          <w:szCs w:val="27"/>
          <w:lang w:eastAsia="ru-RU"/>
        </w:rPr>
      </w:pPr>
      <w:r w:rsidRPr="00C95F2C">
        <w:rPr>
          <w:rFonts w:ascii="PT Astra Serif" w:eastAsia="Times New Roman" w:hAnsi="PT Astra Serif"/>
          <w:b/>
          <w:sz w:val="27"/>
          <w:szCs w:val="27"/>
          <w:lang w:eastAsia="ru-RU"/>
        </w:rPr>
        <w:t xml:space="preserve">Положение </w:t>
      </w:r>
    </w:p>
    <w:p w:rsidR="00B50FE2" w:rsidRPr="00C95F2C" w:rsidRDefault="00B50FE2" w:rsidP="00B50FE2">
      <w:pPr>
        <w:spacing w:after="1" w:line="220" w:lineRule="atLeast"/>
        <w:ind w:firstLine="540"/>
        <w:jc w:val="center"/>
        <w:rPr>
          <w:rFonts w:ascii="PT Astra Serif" w:eastAsia="Times New Roman" w:hAnsi="PT Astra Serif"/>
          <w:b/>
          <w:sz w:val="27"/>
          <w:szCs w:val="27"/>
          <w:lang w:eastAsia="ru-RU"/>
        </w:rPr>
      </w:pPr>
      <w:r w:rsidRPr="00C95F2C">
        <w:rPr>
          <w:rFonts w:ascii="PT Astra Serif" w:eastAsia="Times New Roman" w:hAnsi="PT Astra Serif"/>
          <w:b/>
          <w:sz w:val="27"/>
          <w:szCs w:val="27"/>
          <w:lang w:eastAsia="ru-RU"/>
        </w:rPr>
        <w:t xml:space="preserve">об организации и осуществлении </w:t>
      </w:r>
    </w:p>
    <w:p w:rsidR="00B50FE2" w:rsidRPr="00C95F2C" w:rsidRDefault="00B50FE2" w:rsidP="00B50FE2">
      <w:pPr>
        <w:spacing w:after="1" w:line="220" w:lineRule="atLeast"/>
        <w:ind w:firstLine="540"/>
        <w:jc w:val="center"/>
        <w:rPr>
          <w:rFonts w:ascii="PT Astra Serif" w:eastAsia="Times New Roman" w:hAnsi="PT Astra Serif"/>
          <w:b/>
          <w:sz w:val="27"/>
          <w:szCs w:val="27"/>
          <w:lang w:eastAsia="ru-RU"/>
        </w:rPr>
      </w:pPr>
      <w:r w:rsidRPr="00C95F2C">
        <w:rPr>
          <w:rFonts w:ascii="PT Astra Serif" w:eastAsia="Times New Roman" w:hAnsi="PT Astra Serif"/>
          <w:b/>
          <w:sz w:val="27"/>
          <w:szCs w:val="27"/>
          <w:lang w:eastAsia="ru-RU"/>
        </w:rPr>
        <w:t xml:space="preserve">муниципального жилищного контроля </w:t>
      </w:r>
    </w:p>
    <w:p w:rsidR="00B50FE2" w:rsidRPr="00C95F2C" w:rsidRDefault="00B50FE2" w:rsidP="00B50FE2">
      <w:pPr>
        <w:spacing w:after="1" w:line="220" w:lineRule="atLeast"/>
        <w:ind w:firstLine="540"/>
        <w:jc w:val="center"/>
        <w:rPr>
          <w:rFonts w:ascii="PT Astra Serif" w:eastAsia="Times New Roman" w:hAnsi="PT Astra Serif"/>
          <w:b/>
          <w:sz w:val="27"/>
          <w:szCs w:val="27"/>
          <w:lang w:eastAsia="ru-RU"/>
        </w:rPr>
      </w:pPr>
      <w:r w:rsidRPr="00C95F2C">
        <w:rPr>
          <w:rFonts w:ascii="PT Astra Serif" w:eastAsia="Times New Roman" w:hAnsi="PT Astra Serif"/>
          <w:b/>
          <w:sz w:val="27"/>
          <w:szCs w:val="27"/>
          <w:lang w:eastAsia="ru-RU"/>
        </w:rPr>
        <w:t xml:space="preserve">на территории муниципального образования </w:t>
      </w:r>
    </w:p>
    <w:p w:rsidR="00B50FE2" w:rsidRPr="00C95F2C" w:rsidRDefault="00B50FE2" w:rsidP="00B50FE2">
      <w:pPr>
        <w:spacing w:after="1" w:line="220" w:lineRule="atLeast"/>
        <w:ind w:firstLine="540"/>
        <w:jc w:val="center"/>
        <w:rPr>
          <w:rFonts w:ascii="PT Astra Serif" w:eastAsiaTheme="minorEastAsia" w:hAnsi="PT Astra Serif" w:cs="Calibri"/>
          <w:b/>
          <w:sz w:val="27"/>
          <w:szCs w:val="27"/>
          <w:lang w:eastAsia="ru-RU"/>
        </w:rPr>
      </w:pPr>
      <w:r w:rsidRPr="00C95F2C">
        <w:rPr>
          <w:rFonts w:ascii="PT Astra Serif" w:eastAsia="Times New Roman" w:hAnsi="PT Astra Serif"/>
          <w:b/>
          <w:sz w:val="27"/>
          <w:szCs w:val="27"/>
          <w:lang w:eastAsia="ru-RU"/>
        </w:rPr>
        <w:t>Киреевский район</w:t>
      </w:r>
    </w:p>
    <w:p w:rsidR="00B50FE2" w:rsidRPr="00C95F2C" w:rsidRDefault="00B50FE2" w:rsidP="00B50FE2">
      <w:pPr>
        <w:spacing w:after="1" w:line="220" w:lineRule="atLeast"/>
        <w:ind w:firstLine="540"/>
        <w:jc w:val="both"/>
        <w:rPr>
          <w:rFonts w:ascii="PT Astra Serif" w:eastAsiaTheme="minorEastAsia" w:hAnsi="PT Astra Serif" w:cs="Calibri"/>
          <w:sz w:val="27"/>
          <w:szCs w:val="27"/>
          <w:lang w:eastAsia="ru-RU"/>
        </w:rPr>
      </w:pPr>
    </w:p>
    <w:p w:rsidR="00B50FE2" w:rsidRPr="00C95F2C" w:rsidRDefault="00B50FE2" w:rsidP="00B50FE2">
      <w:pPr>
        <w:spacing w:after="0" w:line="240" w:lineRule="auto"/>
        <w:ind w:firstLine="709"/>
        <w:contextualSpacing/>
        <w:jc w:val="both"/>
        <w:rPr>
          <w:rFonts w:ascii="PT Astra Serif" w:eastAsiaTheme="minorEastAsia" w:hAnsi="PT Astra Serif"/>
          <w:sz w:val="27"/>
          <w:szCs w:val="27"/>
          <w:lang w:eastAsia="ru-RU"/>
        </w:rPr>
      </w:pPr>
      <w:r w:rsidRPr="00C95F2C">
        <w:rPr>
          <w:rFonts w:ascii="PT Astra Serif" w:eastAsiaTheme="minorEastAsia" w:hAnsi="PT Astra Serif"/>
          <w:sz w:val="27"/>
          <w:szCs w:val="27"/>
          <w:lang w:eastAsia="ru-RU"/>
        </w:rPr>
        <w:t>1. Настоящее Положение устанавливает порядок организации и осуществления муниципального жилищного контроля на территории муниципального образования Киреевский район.</w:t>
      </w:r>
    </w:p>
    <w:p w:rsidR="00B50FE2" w:rsidRPr="00C95F2C" w:rsidRDefault="00B50FE2" w:rsidP="00B50FE2">
      <w:pPr>
        <w:spacing w:after="0" w:line="240" w:lineRule="auto"/>
        <w:ind w:firstLine="709"/>
        <w:jc w:val="both"/>
        <w:rPr>
          <w:rFonts w:ascii="PT Astra Serif" w:eastAsiaTheme="minorEastAsia" w:hAnsi="PT Astra Serif"/>
          <w:sz w:val="27"/>
          <w:szCs w:val="27"/>
          <w:lang w:eastAsia="ru-RU"/>
        </w:rPr>
      </w:pPr>
      <w:r w:rsidRPr="00C95F2C">
        <w:rPr>
          <w:rFonts w:ascii="PT Astra Serif" w:eastAsiaTheme="minorEastAsia" w:hAnsi="PT Astra Serif"/>
          <w:sz w:val="27"/>
          <w:szCs w:val="27"/>
          <w:lang w:eastAsia="ru-RU"/>
        </w:rPr>
        <w:t xml:space="preserve">2. Муниципальный жилищный контроль на территории муниципального образования Киреевский район осуществляет администрация муниципального образования Киреевский район (на территории муниципального образования и </w:t>
      </w:r>
      <w:proofErr w:type="gramStart"/>
      <w:r w:rsidRPr="00C95F2C">
        <w:rPr>
          <w:rFonts w:ascii="PT Astra Serif" w:eastAsiaTheme="minorEastAsia" w:hAnsi="PT Astra Serif"/>
          <w:sz w:val="27"/>
          <w:szCs w:val="27"/>
          <w:lang w:eastAsia="ru-RU"/>
        </w:rPr>
        <w:t>в рамках</w:t>
      </w:r>
      <w:proofErr w:type="gramEnd"/>
      <w:r w:rsidRPr="00C95F2C">
        <w:rPr>
          <w:rFonts w:ascii="PT Astra Serif" w:eastAsiaTheme="minorEastAsia" w:hAnsi="PT Astra Serif"/>
          <w:sz w:val="27"/>
          <w:szCs w:val="27"/>
          <w:lang w:eastAsia="ru-RU"/>
        </w:rPr>
        <w:t xml:space="preserve"> переданных поселениями района полномочий). </w:t>
      </w:r>
    </w:p>
    <w:p w:rsidR="00B50FE2" w:rsidRPr="00C95F2C" w:rsidRDefault="00B50FE2" w:rsidP="00B50FE2">
      <w:pPr>
        <w:autoSpaceDE w:val="0"/>
        <w:autoSpaceDN w:val="0"/>
        <w:adjustRightInd w:val="0"/>
        <w:spacing w:after="0" w:line="240" w:lineRule="auto"/>
        <w:ind w:firstLine="709"/>
        <w:jc w:val="both"/>
        <w:rPr>
          <w:rFonts w:ascii="PT Astra Serif" w:eastAsiaTheme="minorEastAsia" w:hAnsi="PT Astra Serif" w:cs="PT Astra Serif"/>
          <w:sz w:val="27"/>
          <w:szCs w:val="27"/>
          <w:lang w:eastAsia="ru-RU"/>
        </w:rPr>
      </w:pPr>
      <w:r w:rsidRPr="00C95F2C">
        <w:rPr>
          <w:rFonts w:ascii="PT Astra Serif" w:eastAsiaTheme="minorEastAsia" w:hAnsi="PT Astra Serif" w:cs="PT Astra Serif"/>
          <w:sz w:val="27"/>
          <w:szCs w:val="27"/>
          <w:lang w:eastAsia="ru-RU"/>
        </w:rPr>
        <w:t>3. От имени администрации муниципального образования Киреевский район муниципальный жилищный контроль вправе осуществлять: сотрудники отдела муниципального и административно-технического контроля администрации муниципального образования Киреевский район (инспекторы). Указанные должностные лица имеют права, обязанности, обладают полномочиями, указанными в Федеральном законе от 31.07.2020 №248-ФЗ "О государственном контроле (</w:t>
      </w:r>
      <w:proofErr w:type="gramStart"/>
      <w:r w:rsidRPr="00C95F2C">
        <w:rPr>
          <w:rFonts w:ascii="PT Astra Serif" w:eastAsiaTheme="minorEastAsia" w:hAnsi="PT Astra Serif" w:cs="PT Astra Serif"/>
          <w:sz w:val="27"/>
          <w:szCs w:val="27"/>
          <w:lang w:eastAsia="ru-RU"/>
        </w:rPr>
        <w:t>надзоре)  и</w:t>
      </w:r>
      <w:proofErr w:type="gramEnd"/>
      <w:r w:rsidRPr="00C95F2C">
        <w:rPr>
          <w:rFonts w:ascii="PT Astra Serif" w:eastAsiaTheme="minorEastAsia" w:hAnsi="PT Astra Serif" w:cs="PT Astra Serif"/>
          <w:sz w:val="27"/>
          <w:szCs w:val="27"/>
          <w:lang w:eastAsia="ru-RU"/>
        </w:rPr>
        <w:t xml:space="preserve"> муниципальном контроле в Российской Федерации" (далее- ФЗ №248-ФЗ).</w:t>
      </w:r>
    </w:p>
    <w:p w:rsidR="00C52874" w:rsidRPr="00C95F2C" w:rsidRDefault="00B50FE2" w:rsidP="00C52874">
      <w:pPr>
        <w:spacing w:after="0" w:line="288" w:lineRule="atLeast"/>
        <w:ind w:firstLine="709"/>
        <w:jc w:val="both"/>
        <w:rPr>
          <w:rFonts w:ascii="PT Astra Serif" w:hAnsi="PT Astra Serif"/>
          <w:sz w:val="27"/>
          <w:szCs w:val="27"/>
          <w:lang w:eastAsia="ru-RU"/>
        </w:rPr>
      </w:pPr>
      <w:r w:rsidRPr="00C95F2C">
        <w:rPr>
          <w:rFonts w:ascii="PT Astra Serif" w:eastAsiaTheme="minorEastAsia" w:hAnsi="PT Astra Serif"/>
          <w:sz w:val="27"/>
          <w:szCs w:val="27"/>
          <w:lang w:eastAsia="ru-RU"/>
        </w:rPr>
        <w:t xml:space="preserve"> </w:t>
      </w:r>
      <w:r w:rsidR="00C52874" w:rsidRPr="00C95F2C">
        <w:rPr>
          <w:rFonts w:ascii="PT Astra Serif" w:eastAsia="Times New Roman" w:hAnsi="PT Astra Serif"/>
          <w:sz w:val="27"/>
          <w:szCs w:val="27"/>
          <w:lang w:eastAsia="ru-RU"/>
        </w:rPr>
        <w:t>4. Муниципальный контроль осуществляется на основе управления рисками причинения вреда (ущерба) охраняемым законом ценностям. Д</w:t>
      </w:r>
      <w:r w:rsidR="00C52874" w:rsidRPr="00C95F2C">
        <w:rPr>
          <w:rFonts w:ascii="PT Astra Serif" w:hAnsi="PT Astra Serif"/>
          <w:sz w:val="27"/>
          <w:szCs w:val="27"/>
        </w:rPr>
        <w:t>ля целей управления рисками причинения вреда (ущерба), орган муниципального контроля,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низкий, средний, умеренный.</w:t>
      </w:r>
    </w:p>
    <w:p w:rsidR="00C52874" w:rsidRPr="00C95F2C" w:rsidRDefault="00C52874" w:rsidP="00C52874">
      <w:pPr>
        <w:spacing w:after="0" w:line="288" w:lineRule="atLeast"/>
        <w:ind w:firstLine="709"/>
        <w:jc w:val="both"/>
        <w:rPr>
          <w:rFonts w:ascii="PT Astra Serif" w:eastAsia="Times New Roman" w:hAnsi="PT Astra Serif"/>
          <w:sz w:val="27"/>
          <w:szCs w:val="27"/>
          <w:lang w:eastAsia="ru-RU"/>
        </w:rPr>
      </w:pPr>
      <w:r w:rsidRPr="00C95F2C">
        <w:rPr>
          <w:rFonts w:ascii="PT Astra Serif" w:eastAsia="Times New Roman" w:hAnsi="PT Astra Serif"/>
          <w:sz w:val="27"/>
          <w:szCs w:val="27"/>
          <w:lang w:eastAsia="ru-RU"/>
        </w:rPr>
        <w:t xml:space="preserve">4.1 Отнесение органом муниципального контроля </w:t>
      </w:r>
      <w:r w:rsidR="00C4665E" w:rsidRPr="00C95F2C">
        <w:rPr>
          <w:rFonts w:ascii="PT Astra Serif" w:eastAsia="Times New Roman" w:hAnsi="PT Astra Serif"/>
          <w:sz w:val="27"/>
          <w:szCs w:val="27"/>
          <w:lang w:eastAsia="ru-RU"/>
        </w:rPr>
        <w:t>объектов контроля</w:t>
      </w:r>
      <w:r w:rsidRPr="00C95F2C">
        <w:rPr>
          <w:rFonts w:ascii="PT Astra Serif" w:eastAsia="Times New Roman" w:hAnsi="PT Astra Serif"/>
          <w:sz w:val="27"/>
          <w:szCs w:val="27"/>
          <w:lang w:eastAsia="ru-RU"/>
        </w:rPr>
        <w:t xml:space="preserve">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w:t>
      </w:r>
      <w:r w:rsidR="006C6C0A" w:rsidRPr="00C95F2C">
        <w:rPr>
          <w:rFonts w:ascii="PT Astra Serif" w:eastAsia="Times New Roman" w:hAnsi="PT Astra Serif"/>
          <w:sz w:val="27"/>
          <w:szCs w:val="27"/>
          <w:lang w:eastAsia="ru-RU"/>
        </w:rPr>
        <w:t>объектов контроля</w:t>
      </w:r>
      <w:r w:rsidRPr="00C95F2C">
        <w:rPr>
          <w:rFonts w:ascii="PT Astra Serif" w:eastAsia="Times New Roman" w:hAnsi="PT Astra Serif"/>
          <w:sz w:val="27"/>
          <w:szCs w:val="27"/>
          <w:lang w:eastAsia="ru-RU"/>
        </w:rPr>
        <w:t xml:space="preserve"> к определенной категории риска согласно</w:t>
      </w:r>
      <w:r w:rsidR="00FB769D" w:rsidRPr="00C95F2C">
        <w:rPr>
          <w:rFonts w:ascii="PT Astra Serif" w:eastAsia="Times New Roman" w:hAnsi="PT Astra Serif"/>
          <w:sz w:val="27"/>
          <w:szCs w:val="27"/>
          <w:lang w:eastAsia="ru-RU"/>
        </w:rPr>
        <w:t xml:space="preserve"> настоящего Положения.</w:t>
      </w:r>
    </w:p>
    <w:p w:rsidR="00C52874" w:rsidRPr="00C95F2C" w:rsidRDefault="00C52874" w:rsidP="00C52874">
      <w:pPr>
        <w:spacing w:after="0" w:line="288" w:lineRule="atLeast"/>
        <w:ind w:firstLine="709"/>
        <w:jc w:val="both"/>
        <w:rPr>
          <w:rFonts w:ascii="PT Astra Serif" w:hAnsi="PT Astra Serif"/>
          <w:sz w:val="27"/>
          <w:szCs w:val="27"/>
        </w:rPr>
      </w:pPr>
      <w:r w:rsidRPr="00C95F2C">
        <w:rPr>
          <w:rFonts w:ascii="PT Astra Serif" w:eastAsia="Times New Roman" w:hAnsi="PT Astra Serif"/>
          <w:sz w:val="27"/>
          <w:szCs w:val="27"/>
          <w:lang w:eastAsia="ru-RU"/>
        </w:rPr>
        <w:lastRenderedPageBreak/>
        <w:t>4.2. О</w:t>
      </w:r>
      <w:r w:rsidRPr="00C95F2C">
        <w:rPr>
          <w:rFonts w:ascii="PT Astra Serif" w:hAnsi="PT Astra Serif"/>
          <w:sz w:val="27"/>
          <w:szCs w:val="27"/>
        </w:rPr>
        <w:t>тнесение объектов контроля к категориям риска и изменение присвоенных категорий риска осуществляются решением главы администрации, заместителя главы.</w:t>
      </w:r>
    </w:p>
    <w:p w:rsidR="00C52874" w:rsidRPr="00C95F2C" w:rsidRDefault="00C52874" w:rsidP="00C52874">
      <w:pPr>
        <w:spacing w:after="0" w:line="288" w:lineRule="atLeast"/>
        <w:ind w:firstLine="709"/>
        <w:jc w:val="both"/>
        <w:rPr>
          <w:rFonts w:ascii="PT Astra Serif" w:hAnsi="PT Astra Serif"/>
          <w:sz w:val="27"/>
          <w:szCs w:val="27"/>
          <w:lang w:eastAsia="ru-RU"/>
        </w:rPr>
      </w:pPr>
      <w:r w:rsidRPr="00C95F2C">
        <w:rPr>
          <w:rFonts w:ascii="PT Astra Serif" w:hAnsi="PT Astra Serif"/>
          <w:sz w:val="27"/>
          <w:szCs w:val="27"/>
        </w:rPr>
        <w:t xml:space="preserve">4.3. Принятие решения об отнесении </w:t>
      </w:r>
      <w:r w:rsidR="00AB4009" w:rsidRPr="00C95F2C">
        <w:rPr>
          <w:rFonts w:ascii="PT Astra Serif" w:hAnsi="PT Astra Serif"/>
          <w:sz w:val="27"/>
          <w:szCs w:val="27"/>
        </w:rPr>
        <w:t>объектов контроля</w:t>
      </w:r>
      <w:r w:rsidRPr="00C95F2C">
        <w:rPr>
          <w:rFonts w:ascii="PT Astra Serif" w:hAnsi="PT Astra Serif"/>
          <w:sz w:val="27"/>
          <w:szCs w:val="27"/>
        </w:rPr>
        <w:t xml:space="preserve"> к категории низкого риска не требуется.</w:t>
      </w:r>
    </w:p>
    <w:p w:rsidR="00C52874" w:rsidRPr="00C95F2C" w:rsidRDefault="00C52874" w:rsidP="00C52874">
      <w:pPr>
        <w:pStyle w:val="ae"/>
        <w:spacing w:before="0" w:beforeAutospacing="0" w:after="0" w:afterAutospacing="0" w:line="288" w:lineRule="atLeast"/>
        <w:ind w:firstLine="709"/>
        <w:jc w:val="both"/>
        <w:rPr>
          <w:rFonts w:ascii="PT Astra Serif" w:hAnsi="PT Astra Serif" w:cs="Arial"/>
          <w:sz w:val="27"/>
          <w:szCs w:val="27"/>
        </w:rPr>
      </w:pPr>
      <w:r w:rsidRPr="00C95F2C">
        <w:rPr>
          <w:rFonts w:ascii="PT Astra Serif" w:hAnsi="PT Astra Serif"/>
          <w:sz w:val="27"/>
          <w:szCs w:val="27"/>
        </w:rPr>
        <w:t xml:space="preserve">5. </w:t>
      </w:r>
      <w:r w:rsidRPr="00C95F2C">
        <w:rPr>
          <w:rFonts w:ascii="PT Astra Serif" w:hAnsi="PT Astra Serif" w:cs="Arial"/>
          <w:sz w:val="27"/>
          <w:szCs w:val="27"/>
        </w:rPr>
        <w:t xml:space="preserve">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C52874" w:rsidRPr="00C95F2C" w:rsidRDefault="00C52874" w:rsidP="00C52874">
      <w:pPr>
        <w:pStyle w:val="ae"/>
        <w:spacing w:before="0" w:beforeAutospacing="0" w:after="0" w:afterAutospacing="0" w:line="288" w:lineRule="atLeast"/>
        <w:ind w:firstLine="709"/>
        <w:jc w:val="both"/>
        <w:rPr>
          <w:rFonts w:ascii="PT Astra Serif" w:hAnsi="PT Astra Serif" w:cs="Arial"/>
          <w:sz w:val="27"/>
          <w:szCs w:val="27"/>
        </w:rPr>
      </w:pPr>
      <w:r w:rsidRPr="00C95F2C">
        <w:rPr>
          <w:rFonts w:ascii="PT Astra Serif" w:hAnsi="PT Astra Serif" w:cs="Arial"/>
          <w:sz w:val="27"/>
          <w:szCs w:val="27"/>
        </w:rPr>
        <w:t xml:space="preserve">Перечни объектов контроля размещаются на официальном сайте муниципального образования Киреевский район </w:t>
      </w:r>
      <w:hyperlink r:id="rId10" w:history="1">
        <w:r w:rsidRPr="00C95F2C">
          <w:rPr>
            <w:rStyle w:val="ab"/>
            <w:rFonts w:ascii="PT Astra Serif" w:hAnsi="PT Astra Serif" w:cs="Arial"/>
            <w:color w:val="auto"/>
            <w:sz w:val="27"/>
            <w:szCs w:val="27"/>
            <w:u w:val="none"/>
          </w:rPr>
          <w:t>https://kireevsk.gosuslugi.ru/</w:t>
        </w:r>
      </w:hyperlink>
      <w:r w:rsidRPr="00C95F2C">
        <w:rPr>
          <w:rFonts w:ascii="PT Astra Serif" w:hAnsi="PT Astra Serif" w:cs="Arial"/>
          <w:sz w:val="27"/>
          <w:szCs w:val="27"/>
        </w:rPr>
        <w:t xml:space="preserve"> в разделе «деятельность», подразделе «муниципальный контроль».</w:t>
      </w:r>
    </w:p>
    <w:p w:rsidR="00C52874" w:rsidRPr="00C95F2C" w:rsidRDefault="00C52874" w:rsidP="00C52874">
      <w:pPr>
        <w:pStyle w:val="ae"/>
        <w:spacing w:before="0" w:beforeAutospacing="0" w:after="0" w:afterAutospacing="0" w:line="288" w:lineRule="atLeast"/>
        <w:ind w:firstLine="709"/>
        <w:jc w:val="both"/>
        <w:rPr>
          <w:rFonts w:ascii="PT Astra Serif" w:hAnsi="PT Astra Serif"/>
          <w:sz w:val="27"/>
          <w:szCs w:val="27"/>
        </w:rPr>
      </w:pPr>
      <w:r w:rsidRPr="00C95F2C">
        <w:rPr>
          <w:rFonts w:ascii="PT Astra Serif" w:hAnsi="PT Astra Serif"/>
          <w:sz w:val="27"/>
          <w:szCs w:val="27"/>
        </w:rPr>
        <w:t xml:space="preserve">6. В рамках муниципального контроля плановые контрольные (надзорные) мероприятия, обязательные профилактические визиты в отношении объектов среднего, умеренного и низкого категорий риска не проводятся. </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7. В рамках осуществления муниципального контроля осуществляются следующие профилактические мероприятия:</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информирование;</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консультирование;</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объявление предостережения;</w:t>
      </w:r>
    </w:p>
    <w:p w:rsidR="009D1A79"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профилактический визит</w:t>
      </w:r>
      <w:r w:rsidR="009D1A79" w:rsidRPr="00C95F2C">
        <w:rPr>
          <w:rFonts w:ascii="PT Astra Serif" w:hAnsi="PT Astra Serif"/>
          <w:sz w:val="27"/>
          <w:szCs w:val="27"/>
        </w:rPr>
        <w:t>;</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7.1. Консультирование уполномоченными на проведение муниципального контроля лицами осуществляется в текущем порядке по телефону 8-48754-6-26-54, посредством видео-конференц-связи, на личном приеме в администрации муниципального образования Киреевский район, расположенной по адресу: </w:t>
      </w:r>
      <w:proofErr w:type="spellStart"/>
      <w:r w:rsidRPr="00C95F2C">
        <w:rPr>
          <w:rFonts w:ascii="PT Astra Serif" w:hAnsi="PT Astra Serif"/>
          <w:sz w:val="27"/>
          <w:szCs w:val="27"/>
        </w:rPr>
        <w:t>г.Киреевск</w:t>
      </w:r>
      <w:proofErr w:type="spellEnd"/>
      <w:r w:rsidRPr="00C95F2C">
        <w:rPr>
          <w:rFonts w:ascii="PT Astra Serif" w:hAnsi="PT Astra Serif"/>
          <w:sz w:val="27"/>
          <w:szCs w:val="27"/>
        </w:rPr>
        <w:t xml:space="preserve">, </w:t>
      </w:r>
      <w:proofErr w:type="spellStart"/>
      <w:r w:rsidRPr="00C95F2C">
        <w:rPr>
          <w:rFonts w:ascii="PT Astra Serif" w:hAnsi="PT Astra Serif"/>
          <w:sz w:val="27"/>
          <w:szCs w:val="27"/>
        </w:rPr>
        <w:t>ул.Титова</w:t>
      </w:r>
      <w:proofErr w:type="spellEnd"/>
      <w:r w:rsidRPr="00C95F2C">
        <w:rPr>
          <w:rFonts w:ascii="PT Astra Serif" w:hAnsi="PT Astra Serif"/>
          <w:sz w:val="27"/>
          <w:szCs w:val="27"/>
        </w:rPr>
        <w:t>, д.4,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об общей организации осуществления муниципального контроля на территории муниципального образования;</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о порядке осуществления муниципального контроля на территории муниципального образования;</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 о принятых муниципальных нормативных правовых актах во исполнение ФЗ №248-ФЗ. По данному вопросу консультирование возможно </w:t>
      </w:r>
      <w:proofErr w:type="gramStart"/>
      <w:r w:rsidRPr="00C95F2C">
        <w:rPr>
          <w:rFonts w:ascii="PT Astra Serif" w:hAnsi="PT Astra Serif"/>
          <w:sz w:val="27"/>
          <w:szCs w:val="27"/>
        </w:rPr>
        <w:t>в письменной виде</w:t>
      </w:r>
      <w:proofErr w:type="gramEnd"/>
      <w:r w:rsidRPr="00C95F2C">
        <w:rPr>
          <w:rFonts w:ascii="PT Astra Serif" w:hAnsi="PT Astra Serif"/>
          <w:sz w:val="27"/>
          <w:szCs w:val="27"/>
        </w:rPr>
        <w:t>;</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о разъяснении обязательных требований.</w:t>
      </w:r>
    </w:p>
    <w:p w:rsidR="00C52874" w:rsidRPr="00C95F2C" w:rsidRDefault="00C52874" w:rsidP="00E65CAE">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Киреевский район в сети "Интернет" письменного разъяснения, подписанного лицом, уполномоченным на осуществление функций по муниципальному контролю.</w:t>
      </w:r>
      <w:r w:rsidR="00E65CAE" w:rsidRPr="00C95F2C">
        <w:rPr>
          <w:rFonts w:ascii="PT Astra Serif" w:hAnsi="PT Astra Serif"/>
          <w:sz w:val="27"/>
          <w:szCs w:val="27"/>
        </w:rPr>
        <w:t xml:space="preserve"> Учет консультирований осуществляется в системе электронного документооборота.</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7.2. Возражение на объявленное предостережение контролируемое лицо вправе подать в администрацию муниципального образования Киреевский район </w:t>
      </w:r>
      <w:r w:rsidRPr="00C95F2C">
        <w:rPr>
          <w:rFonts w:ascii="PT Astra Serif" w:hAnsi="PT Astra Serif"/>
          <w:sz w:val="27"/>
          <w:szCs w:val="27"/>
        </w:rPr>
        <w:lastRenderedPageBreak/>
        <w:t xml:space="preserve">в течение </w:t>
      </w:r>
      <w:r w:rsidR="009E2B8C" w:rsidRPr="00C95F2C">
        <w:rPr>
          <w:rFonts w:ascii="PT Astra Serif" w:hAnsi="PT Astra Serif"/>
          <w:sz w:val="27"/>
          <w:szCs w:val="27"/>
        </w:rPr>
        <w:t>15</w:t>
      </w:r>
      <w:r w:rsidRPr="00C95F2C">
        <w:rPr>
          <w:rFonts w:ascii="PT Astra Serif" w:hAnsi="PT Astra Serif"/>
          <w:sz w:val="27"/>
          <w:szCs w:val="27"/>
        </w:rPr>
        <w:t xml:space="preserve">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о согласии с доводами возражения;</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о несогласии с доводами возражения.</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Решение, вынесенное по результатам </w:t>
      </w:r>
      <w:proofErr w:type="gramStart"/>
      <w:r w:rsidRPr="00C95F2C">
        <w:rPr>
          <w:rFonts w:ascii="PT Astra Serif" w:hAnsi="PT Astra Serif"/>
          <w:sz w:val="27"/>
          <w:szCs w:val="27"/>
        </w:rPr>
        <w:t>рассмотрения возражения</w:t>
      </w:r>
      <w:proofErr w:type="gramEnd"/>
      <w:r w:rsidRPr="00C95F2C">
        <w:rPr>
          <w:rFonts w:ascii="PT Astra Serif" w:hAnsi="PT Astra Serif"/>
          <w:sz w:val="27"/>
          <w:szCs w:val="27"/>
        </w:rPr>
        <w:t xml:space="preserve"> составляется в письменном виде, подписывается вынесшим его лицом. </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7.3. Решение о проведении профилактического визита, либо об отказе в его проведении принимает глава администрации, либо заместитель главы администрации.</w:t>
      </w:r>
    </w:p>
    <w:p w:rsidR="00C52874" w:rsidRPr="00C95F2C" w:rsidRDefault="00C52874" w:rsidP="00C52874">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Согласование с контролируемым лицом даты проведения профилактического визита проводит инспектор. Результаты согласования отражаются в соответствующей справке.</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7.4.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администрации муниципального образования Киреевский район, заместителю главы администрации муниципального образования Киреевский район, которые уполномочены на принятие решений о проведении контрольных мероприятий.</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8.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9. Лицами, уполномоченными на направление главе администрации, заместителю главы администрации, мотивированных </w:t>
      </w:r>
      <w:proofErr w:type="gramStart"/>
      <w:r w:rsidRPr="00C95F2C">
        <w:rPr>
          <w:rFonts w:ascii="PT Astra Serif" w:hAnsi="PT Astra Serif"/>
          <w:sz w:val="27"/>
          <w:szCs w:val="27"/>
        </w:rPr>
        <w:t>представлений,  являются</w:t>
      </w:r>
      <w:proofErr w:type="gramEnd"/>
      <w:r w:rsidRPr="00C95F2C">
        <w:rPr>
          <w:rFonts w:ascii="PT Astra Serif" w:hAnsi="PT Astra Serif"/>
          <w:sz w:val="27"/>
          <w:szCs w:val="27"/>
        </w:rPr>
        <w:t xml:space="preserve"> сотрудники отдела муниципального и административно-технического контроля администрации муниципального образования Киреевский район. </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10. Решение администрации муниципального образования Киреевский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11. В рамках осуществления муниципального контроля возможно осуществление следующих видов внеплановых контрольных (надзорных) мероприятий:</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w:t>
      </w:r>
      <w:r w:rsidRPr="00C95F2C">
        <w:rPr>
          <w:rFonts w:ascii="PT Astra Serif" w:hAnsi="PT Astra Serif"/>
          <w:sz w:val="27"/>
          <w:szCs w:val="27"/>
        </w:rPr>
        <w:lastRenderedPageBreak/>
        <w:t>обследование, отбор проб (образцов), экспертиза.</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наблюдение за соблюдением обязательных требований (мониторинг безопасности).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12. Контрольные (надзорные) мероприятия без взаимодействия проводятся на основании: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-заданий главы администрации муниципального образования Киреевский район, заместителя главы администрации, начальника отдела муниципального и административно-технического отдела;</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плана работы отдела муниципального и административно-технического контроля, который может составляться на календарный месяц и утверждаться начальником отдела муниципального и административно-технического контроля.</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lang w:eastAsia="ru-RU"/>
        </w:rPr>
      </w:pPr>
      <w:r w:rsidRPr="00C95F2C">
        <w:rPr>
          <w:rFonts w:ascii="PT Astra Serif" w:hAnsi="PT Astra Serif"/>
          <w:sz w:val="27"/>
          <w:szCs w:val="27"/>
        </w:rPr>
        <w:t xml:space="preserve">13.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ED7944" w:rsidRPr="00C95F2C" w:rsidRDefault="009E2B8C" w:rsidP="00ED7944">
      <w:pPr>
        <w:autoSpaceDE w:val="0"/>
        <w:autoSpaceDN w:val="0"/>
        <w:adjustRightInd w:val="0"/>
        <w:spacing w:after="0" w:line="240" w:lineRule="auto"/>
        <w:ind w:firstLine="709"/>
        <w:jc w:val="both"/>
        <w:rPr>
          <w:rFonts w:ascii="PT Astra Serif" w:hAnsi="PT Astra Serif" w:cs="Arial"/>
          <w:sz w:val="27"/>
          <w:szCs w:val="27"/>
        </w:rPr>
      </w:pPr>
      <w:r w:rsidRPr="00C95F2C">
        <w:rPr>
          <w:rFonts w:ascii="PT Astra Serif" w:hAnsi="PT Astra Serif" w:cs="Arial"/>
          <w:sz w:val="27"/>
          <w:szCs w:val="27"/>
        </w:rPr>
        <w:t xml:space="preserve">14. </w:t>
      </w:r>
      <w:r w:rsidR="00ED7944" w:rsidRPr="00C95F2C">
        <w:rPr>
          <w:rFonts w:ascii="PT Astra Serif" w:hAnsi="PT Astra Serif" w:cs="Arial"/>
          <w:sz w:val="27"/>
          <w:szCs w:val="27"/>
        </w:rPr>
        <w:t>Оформление заключения по результатам мероприятия без взаимодействия (в случае отсутствия нарушений, либо выявлении признаков нарушений)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15.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Решениям, принятым после составления акта контрольного (надзорного) мероприятия, в том числе предписаниям, присваивается номер соответствующего акта контрольного (надзорного) мероприятия.</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16.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C95F2C">
        <w:rPr>
          <w:rFonts w:ascii="PT Astra Serif" w:hAnsi="PT Astra Serif"/>
          <w:sz w:val="27"/>
          <w:szCs w:val="27"/>
        </w:rPr>
        <w:t>микропредприятия</w:t>
      </w:r>
      <w:proofErr w:type="spellEnd"/>
      <w:r w:rsidRPr="00C95F2C">
        <w:rPr>
          <w:rFonts w:ascii="PT Astra Serif" w:hAnsi="PT Astra Serif"/>
          <w:sz w:val="27"/>
          <w:szCs w:val="27"/>
        </w:rPr>
        <w:t xml:space="preserve">, за исключением выездной проверки, основанием для проведения которой является пункт 6 части 1 статьи 57 ФЗ №248-ФЗ и которая для </w:t>
      </w:r>
      <w:proofErr w:type="spellStart"/>
      <w:r w:rsidRPr="00C95F2C">
        <w:rPr>
          <w:rFonts w:ascii="PT Astra Serif" w:hAnsi="PT Astra Serif"/>
          <w:sz w:val="27"/>
          <w:szCs w:val="27"/>
        </w:rPr>
        <w:t>микропредприятия</w:t>
      </w:r>
      <w:proofErr w:type="spellEnd"/>
      <w:r w:rsidRPr="00C95F2C">
        <w:rPr>
          <w:rFonts w:ascii="PT Astra Serif" w:hAnsi="PT Astra Serif"/>
          <w:sz w:val="27"/>
          <w:szCs w:val="27"/>
        </w:rPr>
        <w:t xml:space="preserve"> не может продолжаться более сорока часов. Срок </w:t>
      </w:r>
      <w:r w:rsidRPr="00C95F2C">
        <w:rPr>
          <w:rFonts w:ascii="PT Astra Serif" w:hAnsi="PT Astra Serif"/>
          <w:sz w:val="27"/>
          <w:szCs w:val="27"/>
        </w:rPr>
        <w:lastRenderedPageBreak/>
        <w:t xml:space="preserve">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xml:space="preserve">17.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w:t>
      </w:r>
      <w:proofErr w:type="gramStart"/>
      <w:r w:rsidRPr="00C95F2C">
        <w:rPr>
          <w:rFonts w:ascii="PT Astra Serif" w:hAnsi="PT Astra Serif"/>
          <w:sz w:val="27"/>
          <w:szCs w:val="27"/>
        </w:rPr>
        <w:t>использованы  фотосьемка</w:t>
      </w:r>
      <w:proofErr w:type="gramEnd"/>
      <w:r w:rsidRPr="00C95F2C">
        <w:rPr>
          <w:rFonts w:ascii="PT Astra Serif" w:hAnsi="PT Astra Serif"/>
          <w:sz w:val="27"/>
          <w:szCs w:val="27"/>
        </w:rPr>
        <w:t xml:space="preserve">, аудио- и видеозапись. </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Фотографии по изготовлению приобщаются к материалу.</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Видеозаписи хранятся в отделе муниципального и административно-технического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Инспектором может быть принято решение о применении аудиозаписи. Аудиозаписи хранятся в отделе муниципального и административно-технического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18.  Индивидуальный предприниматель, гражданин, являющиеся контролируемыми лицами, вправе представить в администрацию муниципального образования Киреевский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19. Решения, принимаемые по результатам контрольных (надзорных) мероприятий, предусмотренные ст.90 ФЗ №248-ФЗ, принимаются:</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по п.п.1, 3-5 ч.2 ст.90 ФЗ №248-ФЗ- инспектором;</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 по п.п.2 ч.2 ст.90 ФЗ №248-ФЗ- главой администрации, заместителем главы администрации.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19.1. Главой администрации, заместителем главы администрации, по ходатайству контролируемого лица, по представлению инспектора или по решению главы администрации, заместителя главы администрации, вправе внести изменения в решение в сторону улучшения положения контролируемого лица.</w:t>
      </w:r>
    </w:p>
    <w:p w:rsidR="009E2B8C" w:rsidRPr="00C95F2C" w:rsidRDefault="009E2B8C" w:rsidP="009E2B8C">
      <w:pPr>
        <w:autoSpaceDE w:val="0"/>
        <w:autoSpaceDN w:val="0"/>
        <w:adjustRightInd w:val="0"/>
        <w:spacing w:after="0" w:line="240" w:lineRule="auto"/>
        <w:ind w:firstLine="709"/>
        <w:jc w:val="both"/>
        <w:rPr>
          <w:rFonts w:ascii="PT Astra Serif" w:hAnsi="PT Astra Serif" w:cs="PT Astra Serif"/>
          <w:sz w:val="27"/>
          <w:szCs w:val="27"/>
        </w:rPr>
      </w:pPr>
      <w:r w:rsidRPr="00C95F2C">
        <w:rPr>
          <w:rFonts w:ascii="PT Astra Serif" w:hAnsi="PT Astra Serif" w:cs="PT Astra Serif"/>
          <w:sz w:val="27"/>
          <w:szCs w:val="27"/>
        </w:rPr>
        <w:t xml:space="preserve">19.2. Вопросы, связанные с исполнением решения рассматриваются лицом, вынесшим решение. В случае отсутствия указанного лица- начальником отдела муниципального и административно-технического контроля, либо заместителем главы администрации, либо главой администрации. </w:t>
      </w:r>
    </w:p>
    <w:p w:rsidR="009E2B8C" w:rsidRPr="00C95F2C" w:rsidRDefault="009E2B8C" w:rsidP="009E2B8C">
      <w:pPr>
        <w:autoSpaceDE w:val="0"/>
        <w:autoSpaceDN w:val="0"/>
        <w:adjustRightInd w:val="0"/>
        <w:spacing w:after="0" w:line="240" w:lineRule="auto"/>
        <w:ind w:firstLine="709"/>
        <w:jc w:val="both"/>
        <w:rPr>
          <w:rFonts w:ascii="PT Astra Serif" w:hAnsi="PT Astra Serif" w:cs="PT Astra Serif"/>
          <w:sz w:val="27"/>
          <w:szCs w:val="27"/>
        </w:rPr>
      </w:pPr>
      <w:r w:rsidRPr="00C95F2C">
        <w:rPr>
          <w:rFonts w:ascii="PT Astra Serif" w:hAnsi="PT Astra Serif" w:cs="PT Astra Serif"/>
          <w:sz w:val="27"/>
          <w:szCs w:val="27"/>
        </w:rPr>
        <w:t>19.3. Решения и вопросы, указанные в ст.90.2 ФЗ №248-ФЗ принимаются главой администрации, либо заместителем главы администрации.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lastRenderedPageBreak/>
        <w:t xml:space="preserve">20.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инспектор, либо начальник отдела муниципального и административно-технического контроля. Решение оформляется в письменном виде и в течение 10 рабочих дней со дня принятия направляется заинтересованному лицу заказным почтовым отправлением. </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21.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9E2B8C" w:rsidRPr="00C95F2C" w:rsidRDefault="009E2B8C" w:rsidP="009E2B8C">
      <w:pPr>
        <w:autoSpaceDE w:val="0"/>
        <w:autoSpaceDN w:val="0"/>
        <w:adjustRightInd w:val="0"/>
        <w:spacing w:after="0" w:line="240" w:lineRule="auto"/>
        <w:ind w:firstLine="709"/>
        <w:jc w:val="both"/>
        <w:rPr>
          <w:rFonts w:ascii="PT Astra Serif" w:hAnsi="PT Astra Serif" w:cs="PT Astra Serif"/>
          <w:sz w:val="27"/>
          <w:szCs w:val="27"/>
        </w:rPr>
      </w:pPr>
      <w:r w:rsidRPr="00C95F2C">
        <w:rPr>
          <w:rFonts w:ascii="PT Astra Serif" w:hAnsi="PT Astra Serif"/>
          <w:sz w:val="27"/>
          <w:szCs w:val="27"/>
        </w:rPr>
        <w:t xml:space="preserve">21.1. </w:t>
      </w:r>
      <w:r w:rsidRPr="00C95F2C">
        <w:rPr>
          <w:rFonts w:ascii="PT Astra Serif" w:hAnsi="PT Astra Serif" w:cs="PT Astra Serif"/>
          <w:sz w:val="27"/>
          <w:szCs w:val="27"/>
        </w:rPr>
        <w:t xml:space="preserve">Жалобы, поданные </w:t>
      </w:r>
      <w:proofErr w:type="gramStart"/>
      <w:r w:rsidRPr="00C95F2C">
        <w:rPr>
          <w:rFonts w:ascii="PT Astra Serif" w:hAnsi="PT Astra Serif" w:cs="PT Astra Serif"/>
          <w:sz w:val="27"/>
          <w:szCs w:val="27"/>
        </w:rPr>
        <w:t>в досудебном порядке</w:t>
      </w:r>
      <w:proofErr w:type="gramEnd"/>
      <w:r w:rsidRPr="00C95F2C">
        <w:rPr>
          <w:rFonts w:ascii="PT Astra Serif" w:hAnsi="PT Astra Serif" w:cs="PT Astra Serif"/>
          <w:sz w:val="27"/>
          <w:szCs w:val="27"/>
        </w:rPr>
        <w:t xml:space="preserve"> рассматриваются главой администрации муниципального образования Киреевский район.</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21.2.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21.3. Ходатайство о приостановлении исполнения обжалуемого решения органа муниципального контроля рассматривается главой администрации.</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22. В случаях, предусмотренных законодательством, при необходимости обращения в суд, истцом выступает орган муниципального контроля- администрация муниципального образования Киреевский район.</w:t>
      </w:r>
    </w:p>
    <w:p w:rsidR="009E2B8C" w:rsidRPr="00C95F2C" w:rsidRDefault="009E2B8C" w:rsidP="009E2B8C">
      <w:pPr>
        <w:widowControl w:val="0"/>
        <w:autoSpaceDE w:val="0"/>
        <w:autoSpaceDN w:val="0"/>
        <w:adjustRightInd w:val="0"/>
        <w:spacing w:after="0" w:line="240" w:lineRule="auto"/>
        <w:ind w:firstLine="709"/>
        <w:jc w:val="both"/>
        <w:rPr>
          <w:rFonts w:ascii="PT Astra Serif" w:hAnsi="PT Astra Serif"/>
          <w:sz w:val="27"/>
          <w:szCs w:val="27"/>
        </w:rPr>
      </w:pPr>
      <w:r w:rsidRPr="00C95F2C">
        <w:rPr>
          <w:rFonts w:ascii="PT Astra Serif" w:hAnsi="PT Astra Serif"/>
          <w:sz w:val="27"/>
          <w:szCs w:val="27"/>
        </w:rPr>
        <w:t>23. До срока, указанного в ст.98 ФЗ №248-ФЗ подготовка органом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органа муниципального контроля действиях и принимаемых решениях, обмен документами и сведениями с контролируемыми лицами могут осуществляться на бумажном носителе.</w:t>
      </w:r>
    </w:p>
    <w:p w:rsidR="00B50FE2" w:rsidRPr="00C95F2C" w:rsidRDefault="00B50FE2" w:rsidP="00B50FE2">
      <w:pPr>
        <w:spacing w:after="0" w:line="240" w:lineRule="auto"/>
        <w:ind w:firstLine="794"/>
        <w:jc w:val="center"/>
        <w:rPr>
          <w:rFonts w:ascii="PT Astra Serif" w:eastAsiaTheme="minorEastAsia" w:hAnsi="PT Astra Serif" w:cstheme="minorBidi"/>
          <w:b/>
          <w:sz w:val="27"/>
          <w:szCs w:val="27"/>
          <w:lang w:eastAsia="ru-RU"/>
        </w:rPr>
      </w:pPr>
      <w:r w:rsidRPr="00C95F2C">
        <w:rPr>
          <w:rFonts w:ascii="PT Astra Serif" w:eastAsiaTheme="minorEastAsia" w:hAnsi="PT Astra Serif" w:cstheme="minorBidi"/>
          <w:b/>
          <w:sz w:val="27"/>
          <w:szCs w:val="27"/>
          <w:lang w:eastAsia="ru-RU"/>
        </w:rPr>
        <w:t>Ключевые показатели муниципального жилищного контроля</w:t>
      </w:r>
    </w:p>
    <w:p w:rsidR="00B50FE2" w:rsidRPr="00C95F2C" w:rsidRDefault="00B50FE2" w:rsidP="00B50FE2">
      <w:pPr>
        <w:spacing w:after="0" w:line="240" w:lineRule="auto"/>
        <w:ind w:firstLine="794"/>
        <w:jc w:val="center"/>
        <w:rPr>
          <w:rFonts w:ascii="PT Astra Serif" w:eastAsiaTheme="minorEastAsia" w:hAnsi="PT Astra Serif" w:cstheme="minorBidi"/>
          <w:b/>
          <w:sz w:val="27"/>
          <w:szCs w:val="27"/>
          <w:lang w:eastAsia="ru-RU"/>
        </w:rPr>
      </w:pPr>
      <w:r w:rsidRPr="00C95F2C">
        <w:rPr>
          <w:rFonts w:ascii="PT Astra Serif" w:eastAsiaTheme="minorEastAsia" w:hAnsi="PT Astra Serif" w:cstheme="minorBidi"/>
          <w:b/>
          <w:sz w:val="27"/>
          <w:szCs w:val="27"/>
          <w:lang w:eastAsia="ru-RU"/>
        </w:rPr>
        <w:t xml:space="preserve">и их целевые </w:t>
      </w:r>
      <w:r w:rsidR="00DA6053" w:rsidRPr="00C95F2C">
        <w:rPr>
          <w:rFonts w:ascii="PT Astra Serif" w:eastAsiaTheme="minorEastAsia" w:hAnsi="PT Astra Serif" w:cstheme="minorBidi"/>
          <w:b/>
          <w:sz w:val="27"/>
          <w:szCs w:val="27"/>
          <w:lang w:eastAsia="ru-RU"/>
        </w:rPr>
        <w:t>значения</w:t>
      </w:r>
      <w:r w:rsidRPr="00C95F2C">
        <w:rPr>
          <w:rFonts w:ascii="PT Astra Serif" w:eastAsiaTheme="minorEastAsia" w:hAnsi="PT Astra Serif" w:cstheme="minorBidi"/>
          <w:b/>
          <w:sz w:val="27"/>
          <w:szCs w:val="27"/>
          <w:lang w:eastAsia="ru-RU"/>
        </w:rPr>
        <w:t>, индикативные показатели</w:t>
      </w:r>
    </w:p>
    <w:p w:rsidR="00B50FE2" w:rsidRPr="00C95F2C" w:rsidRDefault="00B50FE2" w:rsidP="00B50FE2">
      <w:pPr>
        <w:spacing w:after="0" w:line="240" w:lineRule="auto"/>
        <w:ind w:firstLine="794"/>
        <w:jc w:val="center"/>
        <w:rPr>
          <w:rFonts w:ascii="PT Astra Serif" w:eastAsiaTheme="minorEastAsia" w:hAnsi="PT Astra Serif" w:cstheme="minorBidi"/>
          <w:b/>
          <w:sz w:val="27"/>
          <w:szCs w:val="27"/>
          <w:lang w:eastAsia="ru-RU"/>
        </w:rPr>
      </w:pPr>
      <w:r w:rsidRPr="00C95F2C">
        <w:rPr>
          <w:rFonts w:ascii="PT Astra Serif" w:eastAsiaTheme="minorEastAsia" w:hAnsi="PT Astra Serif" w:cstheme="minorBidi"/>
          <w:b/>
          <w:sz w:val="27"/>
          <w:szCs w:val="27"/>
          <w:lang w:eastAsia="ru-RU"/>
        </w:rPr>
        <w:t>муниципального жилищного контроля</w:t>
      </w:r>
    </w:p>
    <w:p w:rsidR="00B50FE2" w:rsidRPr="00C95F2C" w:rsidRDefault="00B50FE2" w:rsidP="00B50FE2">
      <w:pPr>
        <w:spacing w:after="0" w:line="240" w:lineRule="auto"/>
        <w:ind w:firstLine="794"/>
        <w:jc w:val="right"/>
        <w:rPr>
          <w:rFonts w:ascii="PT Astra Serif" w:eastAsiaTheme="minorEastAsia" w:hAnsi="PT Astra Serif" w:cstheme="minorBidi"/>
          <w:sz w:val="27"/>
          <w:szCs w:val="27"/>
          <w:lang w:eastAsia="ru-RU"/>
        </w:rPr>
      </w:pPr>
    </w:p>
    <w:p w:rsidR="00B50FE2" w:rsidRPr="00C95F2C" w:rsidRDefault="00B50FE2" w:rsidP="00B50FE2">
      <w:pPr>
        <w:spacing w:after="0" w:line="240" w:lineRule="auto"/>
        <w:ind w:firstLine="794"/>
        <w:jc w:val="both"/>
        <w:rPr>
          <w:rFonts w:ascii="PT Astra Serif" w:eastAsiaTheme="minorEastAsia" w:hAnsi="PT Astra Serif" w:cstheme="minorBidi"/>
          <w:sz w:val="27"/>
          <w:szCs w:val="27"/>
          <w:lang w:eastAsia="ru-RU"/>
        </w:rPr>
      </w:pPr>
      <w:proofErr w:type="gramStart"/>
      <w:r w:rsidRPr="00C95F2C">
        <w:rPr>
          <w:rFonts w:ascii="PT Astra Serif" w:eastAsiaTheme="minorEastAsia" w:hAnsi="PT Astra Serif" w:cstheme="minorBidi"/>
          <w:sz w:val="27"/>
          <w:szCs w:val="27"/>
          <w:lang w:eastAsia="ru-RU"/>
        </w:rPr>
        <w:t>1 .</w:t>
      </w:r>
      <w:proofErr w:type="gramEnd"/>
      <w:r w:rsidRPr="00C95F2C">
        <w:rPr>
          <w:rFonts w:ascii="PT Astra Serif" w:eastAsiaTheme="minorEastAsia" w:hAnsi="PT Astra Serif" w:cstheme="minorBidi"/>
          <w:sz w:val="27"/>
          <w:szCs w:val="27"/>
          <w:lang w:eastAsia="ru-RU"/>
        </w:rPr>
        <w:t xml:space="preserve"> Ключевые показатели муниципального жилищного контроля и их целевые показатели:</w:t>
      </w:r>
    </w:p>
    <w:p w:rsidR="00B703E1" w:rsidRPr="00C95F2C" w:rsidRDefault="00B703E1" w:rsidP="00B50FE2">
      <w:pPr>
        <w:spacing w:after="0" w:line="240" w:lineRule="auto"/>
        <w:ind w:firstLine="794"/>
        <w:jc w:val="both"/>
        <w:rPr>
          <w:rFonts w:ascii="PT Astra Serif" w:eastAsiaTheme="minorEastAsia" w:hAnsi="PT Astra Serif" w:cstheme="minorBidi"/>
          <w:sz w:val="27"/>
          <w:szCs w:val="27"/>
          <w:lang w:eastAsia="ru-RU"/>
        </w:rPr>
      </w:pPr>
    </w:p>
    <w:tbl>
      <w:tblPr>
        <w:tblStyle w:val="a3"/>
        <w:tblW w:w="0" w:type="auto"/>
        <w:tblLook w:val="04A0" w:firstRow="1" w:lastRow="0" w:firstColumn="1" w:lastColumn="0" w:noHBand="0" w:noVBand="1"/>
      </w:tblPr>
      <w:tblGrid>
        <w:gridCol w:w="4673"/>
        <w:gridCol w:w="4672"/>
      </w:tblGrid>
      <w:tr w:rsidR="002E4267" w:rsidRPr="004E5D83" w:rsidTr="00A14D35">
        <w:tc>
          <w:tcPr>
            <w:tcW w:w="4673" w:type="dxa"/>
            <w:tcBorders>
              <w:top w:val="single" w:sz="4" w:space="0" w:color="auto"/>
              <w:left w:val="single" w:sz="4" w:space="0" w:color="auto"/>
              <w:bottom w:val="single" w:sz="4" w:space="0" w:color="auto"/>
              <w:right w:val="single" w:sz="4" w:space="0" w:color="auto"/>
            </w:tcBorders>
            <w:hideMark/>
          </w:tcPr>
          <w:p w:rsidR="00B703E1" w:rsidRPr="004E5D83" w:rsidRDefault="00B703E1" w:rsidP="00A14D35">
            <w:pPr>
              <w:spacing w:after="0" w:line="240" w:lineRule="auto"/>
              <w:jc w:val="center"/>
              <w:rPr>
                <w:rFonts w:ascii="PT Astra Serif" w:hAnsi="PT Astra Serif"/>
                <w:sz w:val="24"/>
                <w:szCs w:val="27"/>
              </w:rPr>
            </w:pPr>
            <w:bookmarkStart w:id="0" w:name="_GoBack"/>
            <w:r w:rsidRPr="004E5D83">
              <w:rPr>
                <w:rFonts w:ascii="PT Astra Serif" w:hAnsi="PT Astra Serif"/>
                <w:sz w:val="24"/>
                <w:szCs w:val="27"/>
              </w:rPr>
              <w:t>Ключевой показатель</w:t>
            </w:r>
          </w:p>
        </w:tc>
        <w:tc>
          <w:tcPr>
            <w:tcW w:w="4672" w:type="dxa"/>
            <w:tcBorders>
              <w:top w:val="single" w:sz="4" w:space="0" w:color="auto"/>
              <w:left w:val="single" w:sz="4" w:space="0" w:color="auto"/>
              <w:bottom w:val="single" w:sz="4" w:space="0" w:color="auto"/>
              <w:right w:val="single" w:sz="4" w:space="0" w:color="auto"/>
            </w:tcBorders>
            <w:hideMark/>
          </w:tcPr>
          <w:p w:rsidR="00B703E1" w:rsidRPr="004E5D83" w:rsidRDefault="00B703E1" w:rsidP="00A14D35">
            <w:pPr>
              <w:spacing w:after="0" w:line="240" w:lineRule="auto"/>
              <w:jc w:val="center"/>
              <w:rPr>
                <w:rFonts w:ascii="PT Astra Serif" w:hAnsi="PT Astra Serif"/>
                <w:sz w:val="24"/>
                <w:szCs w:val="27"/>
              </w:rPr>
            </w:pPr>
            <w:r w:rsidRPr="004E5D83">
              <w:rPr>
                <w:rFonts w:ascii="PT Astra Serif" w:hAnsi="PT Astra Serif"/>
                <w:sz w:val="24"/>
                <w:szCs w:val="27"/>
              </w:rPr>
              <w:t>Целевое значение</w:t>
            </w:r>
          </w:p>
          <w:p w:rsidR="00B703E1" w:rsidRPr="004E5D83" w:rsidRDefault="00B703E1" w:rsidP="00A14D35">
            <w:pPr>
              <w:spacing w:after="0" w:line="240" w:lineRule="auto"/>
              <w:jc w:val="center"/>
              <w:rPr>
                <w:rFonts w:ascii="PT Astra Serif" w:hAnsi="PT Astra Serif"/>
                <w:sz w:val="24"/>
                <w:szCs w:val="27"/>
              </w:rPr>
            </w:pPr>
            <w:r w:rsidRPr="004E5D83">
              <w:rPr>
                <w:rFonts w:ascii="PT Astra Serif" w:hAnsi="PT Astra Serif"/>
                <w:sz w:val="24"/>
                <w:szCs w:val="27"/>
              </w:rPr>
              <w:t>(допустимый уровень риска)</w:t>
            </w:r>
          </w:p>
        </w:tc>
      </w:tr>
      <w:tr w:rsidR="00B703E1" w:rsidRPr="004E5D83" w:rsidTr="00A14D35">
        <w:tc>
          <w:tcPr>
            <w:tcW w:w="4673" w:type="dxa"/>
            <w:tcBorders>
              <w:top w:val="single" w:sz="4" w:space="0" w:color="auto"/>
              <w:left w:val="single" w:sz="4" w:space="0" w:color="auto"/>
              <w:bottom w:val="single" w:sz="4" w:space="0" w:color="auto"/>
              <w:right w:val="single" w:sz="4" w:space="0" w:color="auto"/>
            </w:tcBorders>
          </w:tcPr>
          <w:p w:rsidR="00B703E1" w:rsidRPr="004E5D83" w:rsidRDefault="00B703E1" w:rsidP="00A14D35">
            <w:pPr>
              <w:spacing w:after="0" w:line="240" w:lineRule="auto"/>
              <w:jc w:val="both"/>
              <w:rPr>
                <w:rFonts w:ascii="PT Astra Serif" w:hAnsi="PT Astra Serif"/>
                <w:sz w:val="24"/>
                <w:szCs w:val="27"/>
              </w:rPr>
            </w:pPr>
            <w:r w:rsidRPr="004E5D83">
              <w:rPr>
                <w:rFonts w:ascii="PT Astra Serif" w:hAnsi="PT Astra Serif"/>
                <w:sz w:val="24"/>
                <w:szCs w:val="27"/>
              </w:rPr>
              <w:t>Доля устраненных нарушений обязательных требований, которые подлежали устранению в отчетный период</w:t>
            </w:r>
          </w:p>
        </w:tc>
        <w:tc>
          <w:tcPr>
            <w:tcW w:w="4672" w:type="dxa"/>
            <w:tcBorders>
              <w:top w:val="single" w:sz="4" w:space="0" w:color="auto"/>
              <w:left w:val="single" w:sz="4" w:space="0" w:color="auto"/>
              <w:bottom w:val="single" w:sz="4" w:space="0" w:color="auto"/>
              <w:right w:val="single" w:sz="4" w:space="0" w:color="auto"/>
            </w:tcBorders>
            <w:vAlign w:val="center"/>
          </w:tcPr>
          <w:p w:rsidR="00B703E1" w:rsidRPr="004E5D83" w:rsidRDefault="00B703E1" w:rsidP="00A14D35">
            <w:pPr>
              <w:spacing w:after="0" w:line="240" w:lineRule="auto"/>
              <w:jc w:val="center"/>
              <w:rPr>
                <w:rFonts w:ascii="PT Astra Serif" w:hAnsi="PT Astra Serif"/>
                <w:sz w:val="24"/>
                <w:szCs w:val="27"/>
              </w:rPr>
            </w:pPr>
            <w:r w:rsidRPr="004E5D83">
              <w:rPr>
                <w:rFonts w:ascii="PT Astra Serif" w:hAnsi="PT Astra Serif"/>
                <w:sz w:val="24"/>
                <w:szCs w:val="27"/>
              </w:rPr>
              <w:t>10%</w:t>
            </w:r>
          </w:p>
        </w:tc>
      </w:tr>
    </w:tbl>
    <w:p w:rsidR="00B703E1" w:rsidRPr="004E5D83" w:rsidRDefault="00B703E1" w:rsidP="00B703E1">
      <w:pPr>
        <w:spacing w:after="0" w:line="240" w:lineRule="auto"/>
        <w:rPr>
          <w:rFonts w:ascii="PT Astra Serif" w:hAnsi="PT Astra Serif" w:cstheme="minorBidi"/>
          <w:sz w:val="24"/>
          <w:szCs w:val="27"/>
        </w:rPr>
      </w:pPr>
    </w:p>
    <w:bookmarkEnd w:id="0"/>
    <w:p w:rsidR="00B703E1" w:rsidRPr="00C95F2C" w:rsidRDefault="00B703E1" w:rsidP="00B703E1">
      <w:pPr>
        <w:spacing w:after="0" w:line="240" w:lineRule="auto"/>
        <w:ind w:firstLine="567"/>
        <w:jc w:val="both"/>
        <w:rPr>
          <w:rFonts w:ascii="PT Astra Serif" w:hAnsi="PT Astra Serif"/>
          <w:sz w:val="27"/>
          <w:szCs w:val="27"/>
        </w:rPr>
      </w:pPr>
      <w:r w:rsidRPr="00C95F2C">
        <w:rPr>
          <w:rFonts w:ascii="PT Astra Serif" w:hAnsi="PT Astra Serif"/>
          <w:sz w:val="27"/>
          <w:szCs w:val="27"/>
        </w:rPr>
        <w:t xml:space="preserve">2. Индикативные показатели муниципального </w:t>
      </w:r>
      <w:r w:rsidR="008F65CC" w:rsidRPr="00C95F2C">
        <w:rPr>
          <w:rFonts w:ascii="PT Astra Serif" w:hAnsi="PT Astra Serif"/>
          <w:sz w:val="27"/>
          <w:szCs w:val="27"/>
        </w:rPr>
        <w:t>жилищного</w:t>
      </w:r>
      <w:r w:rsidRPr="00C95F2C">
        <w:rPr>
          <w:rFonts w:ascii="PT Astra Serif" w:hAnsi="PT Astra Serif"/>
          <w:sz w:val="27"/>
          <w:szCs w:val="27"/>
        </w:rPr>
        <w:t xml:space="preserve"> контроля применяются для мониторинга контрольной (надзорной) деятельности, ее </w:t>
      </w:r>
      <w:r w:rsidRPr="00C95F2C">
        <w:rPr>
          <w:rFonts w:ascii="PT Astra Serif" w:hAnsi="PT Astra Serif"/>
          <w:sz w:val="27"/>
          <w:szCs w:val="27"/>
        </w:rPr>
        <w:lastRenderedPageBreak/>
        <w:t>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B703E1" w:rsidRPr="00C95F2C" w:rsidRDefault="00B703E1" w:rsidP="00B703E1">
      <w:pPr>
        <w:spacing w:after="0" w:line="240" w:lineRule="auto"/>
        <w:ind w:firstLine="567"/>
        <w:rPr>
          <w:rFonts w:ascii="PT Astra Serif" w:hAnsi="PT Astra Serif"/>
          <w:sz w:val="27"/>
          <w:szCs w:val="27"/>
        </w:rPr>
      </w:pPr>
      <w:r w:rsidRPr="00C95F2C">
        <w:rPr>
          <w:rFonts w:ascii="PT Astra Serif" w:hAnsi="PT Astra Serif"/>
          <w:sz w:val="27"/>
          <w:szCs w:val="27"/>
        </w:rPr>
        <w:t xml:space="preserve">Индикативные показатели муниципального </w:t>
      </w:r>
      <w:r w:rsidR="00C4665E" w:rsidRPr="00C95F2C">
        <w:rPr>
          <w:rFonts w:ascii="PT Astra Serif" w:hAnsi="PT Astra Serif"/>
          <w:sz w:val="27"/>
          <w:szCs w:val="27"/>
        </w:rPr>
        <w:t>жилищного</w:t>
      </w:r>
      <w:r w:rsidRPr="00C95F2C">
        <w:rPr>
          <w:rFonts w:ascii="PT Astra Serif" w:hAnsi="PT Astra Serif"/>
          <w:sz w:val="27"/>
          <w:szCs w:val="27"/>
        </w:rPr>
        <w:t xml:space="preserve"> контроля:</w:t>
      </w:r>
    </w:p>
    <w:p w:rsidR="00DA6053" w:rsidRPr="00C95F2C" w:rsidRDefault="00DA6053" w:rsidP="00DA6053">
      <w:pPr>
        <w:spacing w:after="0" w:line="240" w:lineRule="auto"/>
        <w:ind w:firstLine="567"/>
        <w:jc w:val="both"/>
        <w:rPr>
          <w:rFonts w:ascii="PT Astra Serif" w:hAnsi="PT Astra Serif"/>
          <w:sz w:val="27"/>
          <w:szCs w:val="27"/>
        </w:rPr>
      </w:pPr>
      <w:r w:rsidRPr="00C95F2C">
        <w:rPr>
          <w:rFonts w:ascii="PT Astra Serif" w:hAnsi="PT Astra Serif"/>
          <w:sz w:val="27"/>
          <w:szCs w:val="27"/>
        </w:rPr>
        <w:t>1) количество проведенных внеплановых контрольных (надзорных) мероприятий, проведенных за отчетный период;</w:t>
      </w:r>
    </w:p>
    <w:p w:rsidR="00DA6053" w:rsidRPr="00C95F2C" w:rsidRDefault="00DA6053" w:rsidP="00DA6053">
      <w:pPr>
        <w:spacing w:after="0" w:line="240" w:lineRule="auto"/>
        <w:ind w:firstLine="567"/>
        <w:jc w:val="both"/>
        <w:rPr>
          <w:rFonts w:ascii="PT Astra Serif" w:hAnsi="PT Astra Serif"/>
          <w:sz w:val="27"/>
          <w:szCs w:val="27"/>
        </w:rPr>
      </w:pPr>
      <w:r w:rsidRPr="00C95F2C">
        <w:rPr>
          <w:rFonts w:ascii="PT Astra Serif" w:hAnsi="PT Astra Serif"/>
          <w:sz w:val="27"/>
          <w:szCs w:val="27"/>
        </w:rPr>
        <w:t>2) количество предостережений о недопустимости нарушения обязательных требований, объявленных за отчетный период;</w:t>
      </w:r>
    </w:p>
    <w:p w:rsidR="00DA6053" w:rsidRPr="00C95F2C" w:rsidRDefault="00DA6053" w:rsidP="00DA6053">
      <w:pPr>
        <w:spacing w:after="0" w:line="240" w:lineRule="auto"/>
        <w:ind w:firstLine="567"/>
        <w:jc w:val="both"/>
        <w:rPr>
          <w:rFonts w:ascii="PT Astra Serif" w:hAnsi="PT Astra Serif"/>
          <w:sz w:val="27"/>
          <w:szCs w:val="27"/>
        </w:rPr>
      </w:pPr>
      <w:r w:rsidRPr="00C95F2C">
        <w:rPr>
          <w:rFonts w:ascii="PT Astra Serif" w:hAnsi="PT Astra Serif"/>
          <w:sz w:val="27"/>
          <w:szCs w:val="27"/>
        </w:rPr>
        <w:t xml:space="preserve">3) общее количество учтенных объектов контроля на конец отчетного периода. </w:t>
      </w:r>
    </w:p>
    <w:p w:rsidR="00DA6053" w:rsidRPr="00C95F2C" w:rsidRDefault="00DA6053" w:rsidP="00B50FE2">
      <w:pPr>
        <w:spacing w:after="0" w:line="0" w:lineRule="atLeast"/>
        <w:ind w:firstLine="794"/>
        <w:jc w:val="right"/>
        <w:rPr>
          <w:rFonts w:ascii="PT Astra Serif" w:eastAsiaTheme="minorEastAsia" w:hAnsi="PT Astra Serif" w:cstheme="minorBidi"/>
          <w:sz w:val="27"/>
          <w:szCs w:val="27"/>
          <w:lang w:eastAsia="ru-RU"/>
        </w:rPr>
      </w:pPr>
    </w:p>
    <w:p w:rsidR="00B50FE2" w:rsidRPr="00C95F2C" w:rsidRDefault="00B50FE2" w:rsidP="00B50FE2">
      <w:pPr>
        <w:shd w:val="clear" w:color="auto" w:fill="FFFFFF"/>
        <w:spacing w:after="0" w:line="240" w:lineRule="auto"/>
        <w:ind w:firstLine="794"/>
        <w:jc w:val="center"/>
        <w:rPr>
          <w:rFonts w:ascii="PT Astra Serif" w:eastAsia="Times New Roman" w:hAnsi="PT Astra Serif"/>
          <w:b/>
          <w:sz w:val="27"/>
          <w:szCs w:val="27"/>
          <w:lang w:eastAsia="ru-RU"/>
        </w:rPr>
      </w:pPr>
      <w:r w:rsidRPr="00C95F2C">
        <w:rPr>
          <w:rFonts w:ascii="PT Astra Serif" w:eastAsia="Times New Roman" w:hAnsi="PT Astra Serif"/>
          <w:b/>
          <w:sz w:val="27"/>
          <w:szCs w:val="27"/>
          <w:lang w:eastAsia="ru-RU"/>
        </w:rPr>
        <w:t xml:space="preserve">Индикаторы риска нарушения обязательных требований, используемые в качестве основания для проведения </w:t>
      </w:r>
      <w:r w:rsidR="00151FAA" w:rsidRPr="00C95F2C">
        <w:rPr>
          <w:rFonts w:ascii="PT Astra Serif" w:eastAsia="Times New Roman" w:hAnsi="PT Astra Serif"/>
          <w:b/>
          <w:sz w:val="27"/>
          <w:szCs w:val="27"/>
          <w:lang w:eastAsia="ru-RU"/>
        </w:rPr>
        <w:t xml:space="preserve">внеплановых контрольных (надзорных) мероприятий со взаимодействием с контролируемым лицом </w:t>
      </w:r>
      <w:r w:rsidRPr="00C95F2C">
        <w:rPr>
          <w:rFonts w:ascii="PT Astra Serif" w:eastAsia="Times New Roman" w:hAnsi="PT Astra Serif"/>
          <w:b/>
          <w:sz w:val="27"/>
          <w:szCs w:val="27"/>
          <w:lang w:eastAsia="ru-RU"/>
        </w:rPr>
        <w:t xml:space="preserve">при осуществлении муниципального </w:t>
      </w:r>
    </w:p>
    <w:p w:rsidR="00B50FE2" w:rsidRPr="00C95F2C" w:rsidRDefault="00B50FE2" w:rsidP="00B50FE2">
      <w:pPr>
        <w:shd w:val="clear" w:color="auto" w:fill="FFFFFF"/>
        <w:spacing w:after="0" w:line="240" w:lineRule="auto"/>
        <w:ind w:firstLine="794"/>
        <w:jc w:val="center"/>
        <w:rPr>
          <w:rFonts w:ascii="PT Astra Serif" w:eastAsia="Times New Roman" w:hAnsi="PT Astra Serif"/>
          <w:b/>
          <w:sz w:val="27"/>
          <w:szCs w:val="27"/>
          <w:lang w:eastAsia="ru-RU"/>
        </w:rPr>
      </w:pPr>
      <w:r w:rsidRPr="00C95F2C">
        <w:rPr>
          <w:rFonts w:ascii="PT Astra Serif" w:eastAsia="Times New Roman" w:hAnsi="PT Astra Serif"/>
          <w:b/>
          <w:sz w:val="27"/>
          <w:szCs w:val="27"/>
          <w:lang w:eastAsia="ru-RU"/>
        </w:rPr>
        <w:t>жилищного контроля</w:t>
      </w:r>
    </w:p>
    <w:p w:rsidR="00B50FE2" w:rsidRPr="00C95F2C" w:rsidRDefault="00B50FE2" w:rsidP="00B50FE2">
      <w:pPr>
        <w:shd w:val="clear" w:color="auto" w:fill="FFFFFF"/>
        <w:spacing w:after="0" w:line="240" w:lineRule="auto"/>
        <w:ind w:firstLine="794"/>
        <w:jc w:val="center"/>
        <w:rPr>
          <w:rFonts w:ascii="PT Astra Serif" w:eastAsia="Times New Roman" w:hAnsi="PT Astra Serif"/>
          <w:b/>
          <w:sz w:val="27"/>
          <w:szCs w:val="27"/>
          <w:lang w:eastAsia="ru-RU"/>
        </w:rPr>
      </w:pPr>
    </w:p>
    <w:p w:rsidR="00F34B9B" w:rsidRPr="00C95F2C" w:rsidRDefault="00B50FE2" w:rsidP="00B50FE2">
      <w:pPr>
        <w:autoSpaceDE w:val="0"/>
        <w:autoSpaceDN w:val="0"/>
        <w:adjustRightInd w:val="0"/>
        <w:spacing w:after="0" w:line="240" w:lineRule="auto"/>
        <w:ind w:firstLine="709"/>
        <w:jc w:val="both"/>
        <w:rPr>
          <w:rFonts w:ascii="PT Astra Serif" w:eastAsiaTheme="minorEastAsia" w:hAnsi="PT Astra Serif" w:cs="PT Astra Serif"/>
          <w:sz w:val="27"/>
          <w:szCs w:val="27"/>
          <w:lang w:eastAsia="ru-RU"/>
        </w:rPr>
      </w:pPr>
      <w:r w:rsidRPr="00C95F2C">
        <w:rPr>
          <w:rFonts w:ascii="PT Astra Serif" w:eastAsiaTheme="minorEastAsia" w:hAnsi="PT Astra Serif" w:cs="PT Astra Serif"/>
          <w:sz w:val="27"/>
          <w:szCs w:val="27"/>
          <w:lang w:eastAsia="ru-RU"/>
        </w:rPr>
        <w:t xml:space="preserve">1. </w:t>
      </w:r>
      <w:r w:rsidR="00180AFF" w:rsidRPr="00C95F2C">
        <w:rPr>
          <w:rFonts w:ascii="PT Astra Serif" w:eastAsiaTheme="minorEastAsia" w:hAnsi="PT Astra Serif" w:cs="PT Astra Serif"/>
          <w:sz w:val="27"/>
          <w:szCs w:val="27"/>
          <w:lang w:eastAsia="ru-RU"/>
        </w:rPr>
        <w:t>Наличие повреждения поверхности цоколя многоквартирного дома</w:t>
      </w:r>
      <w:r w:rsidR="00274658" w:rsidRPr="00C95F2C">
        <w:rPr>
          <w:rFonts w:ascii="PT Astra Serif" w:eastAsiaTheme="minorEastAsia" w:hAnsi="PT Astra Serif" w:cs="PT Astra Serif"/>
          <w:sz w:val="27"/>
          <w:szCs w:val="27"/>
          <w:lang w:eastAsia="ru-RU"/>
        </w:rPr>
        <w:t xml:space="preserve"> и одновременно отсутствие внешних признаков проведения соответствующего ремонта.</w:t>
      </w:r>
    </w:p>
    <w:p w:rsidR="00720EC6" w:rsidRPr="00C95F2C" w:rsidRDefault="009411A9" w:rsidP="00720EC6">
      <w:pPr>
        <w:pStyle w:val="ae"/>
        <w:spacing w:before="0" w:beforeAutospacing="0" w:after="0" w:afterAutospacing="0" w:line="288" w:lineRule="atLeast"/>
        <w:ind w:firstLine="540"/>
        <w:jc w:val="both"/>
        <w:rPr>
          <w:rFonts w:ascii="PT Astra Serif" w:eastAsiaTheme="minorEastAsia" w:hAnsi="PT Astra Serif" w:cs="PT Astra Serif"/>
          <w:sz w:val="27"/>
          <w:szCs w:val="27"/>
        </w:rPr>
      </w:pPr>
      <w:r w:rsidRPr="00C95F2C">
        <w:rPr>
          <w:rFonts w:ascii="PT Astra Serif" w:eastAsiaTheme="minorEastAsia" w:hAnsi="PT Astra Serif" w:cs="PT Astra Serif"/>
          <w:sz w:val="27"/>
          <w:szCs w:val="27"/>
        </w:rPr>
        <w:t xml:space="preserve">2. </w:t>
      </w:r>
      <w:r w:rsidR="00720EC6" w:rsidRPr="00C95F2C">
        <w:rPr>
          <w:rFonts w:ascii="PT Astra Serif" w:eastAsiaTheme="minorEastAsia" w:hAnsi="PT Astra Serif" w:cs="PT Astra Serif"/>
          <w:sz w:val="27"/>
          <w:szCs w:val="27"/>
        </w:rPr>
        <w:t>Ослабление</w:t>
      </w:r>
      <w:r w:rsidR="007719DD" w:rsidRPr="00C95F2C">
        <w:rPr>
          <w:rFonts w:ascii="PT Astra Serif" w:eastAsiaTheme="minorEastAsia" w:hAnsi="PT Astra Serif" w:cs="PT Astra Serif"/>
          <w:sz w:val="27"/>
          <w:szCs w:val="27"/>
        </w:rPr>
        <w:t xml:space="preserve"> </w:t>
      </w:r>
      <w:r w:rsidR="00C8169C" w:rsidRPr="00C95F2C">
        <w:rPr>
          <w:rFonts w:ascii="PT Astra Serif" w:eastAsiaTheme="minorEastAsia" w:hAnsi="PT Astra Serif" w:cs="PT Astra Serif"/>
          <w:sz w:val="27"/>
          <w:szCs w:val="27"/>
        </w:rPr>
        <w:t xml:space="preserve">связи отдельных кирпичей с кладкой наружных стен, </w:t>
      </w:r>
      <w:r w:rsidR="003A7DF7" w:rsidRPr="00C95F2C">
        <w:rPr>
          <w:rFonts w:ascii="PT Astra Serif" w:eastAsiaTheme="minorEastAsia" w:hAnsi="PT Astra Serif" w:cs="PT Astra Serif"/>
          <w:sz w:val="27"/>
          <w:szCs w:val="27"/>
        </w:rPr>
        <w:t xml:space="preserve">которые могут угрожать их выпадением, </w:t>
      </w:r>
      <w:r w:rsidR="007719DD" w:rsidRPr="00C95F2C">
        <w:rPr>
          <w:rFonts w:ascii="PT Astra Serif" w:eastAsiaTheme="minorEastAsia" w:hAnsi="PT Astra Serif" w:cs="PT Astra Serif"/>
          <w:sz w:val="27"/>
          <w:szCs w:val="27"/>
        </w:rPr>
        <w:t xml:space="preserve">либо </w:t>
      </w:r>
      <w:r w:rsidR="004F5275" w:rsidRPr="00C95F2C">
        <w:rPr>
          <w:rFonts w:ascii="PT Astra Serif" w:eastAsiaTheme="minorEastAsia" w:hAnsi="PT Astra Serif" w:cs="PT Astra Serif"/>
          <w:sz w:val="27"/>
          <w:szCs w:val="27"/>
        </w:rPr>
        <w:t xml:space="preserve">снижением уровня восприятия нагрузок </w:t>
      </w:r>
      <w:r w:rsidR="003F5A72" w:rsidRPr="00C95F2C">
        <w:rPr>
          <w:rFonts w:ascii="PT Astra Serif" w:eastAsiaTheme="minorEastAsia" w:hAnsi="PT Astra Serif" w:cs="PT Astra Serif"/>
          <w:sz w:val="27"/>
          <w:szCs w:val="27"/>
        </w:rPr>
        <w:t xml:space="preserve">стеной </w:t>
      </w:r>
      <w:r w:rsidR="004F5275" w:rsidRPr="00C95F2C">
        <w:rPr>
          <w:rFonts w:ascii="PT Astra Serif" w:eastAsiaTheme="minorEastAsia" w:hAnsi="PT Astra Serif" w:cs="PT Astra Serif"/>
          <w:sz w:val="27"/>
          <w:szCs w:val="27"/>
        </w:rPr>
        <w:t>(конструктивную прочность).</w:t>
      </w:r>
    </w:p>
    <w:p w:rsidR="00813D73" w:rsidRPr="00C95F2C" w:rsidRDefault="003F5A72" w:rsidP="00813D73">
      <w:pPr>
        <w:pStyle w:val="ae"/>
        <w:spacing w:before="0" w:beforeAutospacing="0" w:after="0" w:afterAutospacing="0" w:line="288" w:lineRule="atLeast"/>
        <w:ind w:firstLine="540"/>
        <w:jc w:val="both"/>
        <w:rPr>
          <w:rFonts w:ascii="PT Astra Serif" w:hAnsi="PT Astra Serif"/>
          <w:sz w:val="27"/>
          <w:szCs w:val="27"/>
        </w:rPr>
      </w:pPr>
      <w:r w:rsidRPr="00C95F2C">
        <w:rPr>
          <w:rFonts w:ascii="PT Astra Serif" w:eastAsiaTheme="minorEastAsia" w:hAnsi="PT Astra Serif" w:cs="PT Astra Serif"/>
          <w:sz w:val="27"/>
          <w:szCs w:val="27"/>
        </w:rPr>
        <w:t xml:space="preserve">3. </w:t>
      </w:r>
      <w:r w:rsidR="00C6745E" w:rsidRPr="00C95F2C">
        <w:rPr>
          <w:rFonts w:ascii="PT Astra Serif" w:eastAsiaTheme="minorEastAsia" w:hAnsi="PT Astra Serif" w:cs="PT Astra Serif"/>
          <w:sz w:val="27"/>
          <w:szCs w:val="27"/>
        </w:rPr>
        <w:t xml:space="preserve">Признаки </w:t>
      </w:r>
      <w:r w:rsidR="00813D73" w:rsidRPr="00C95F2C">
        <w:rPr>
          <w:rFonts w:ascii="PT Astra Serif" w:hAnsi="PT Astra Serif"/>
          <w:sz w:val="27"/>
          <w:szCs w:val="27"/>
        </w:rPr>
        <w:t>разрушени</w:t>
      </w:r>
      <w:r w:rsidR="00C6745E" w:rsidRPr="00C95F2C">
        <w:rPr>
          <w:rFonts w:ascii="PT Astra Serif" w:hAnsi="PT Astra Serif"/>
          <w:sz w:val="27"/>
          <w:szCs w:val="27"/>
        </w:rPr>
        <w:t>я</w:t>
      </w:r>
      <w:r w:rsidR="00813D73" w:rsidRPr="00C95F2C">
        <w:rPr>
          <w:rFonts w:ascii="PT Astra Serif" w:hAnsi="PT Astra Serif"/>
          <w:sz w:val="27"/>
          <w:szCs w:val="27"/>
        </w:rPr>
        <w:t xml:space="preserve"> </w:t>
      </w:r>
      <w:r w:rsidR="00F80365" w:rsidRPr="00C95F2C">
        <w:rPr>
          <w:rFonts w:ascii="PT Astra Serif" w:hAnsi="PT Astra Serif"/>
          <w:sz w:val="27"/>
          <w:szCs w:val="27"/>
        </w:rPr>
        <w:t>и (или)</w:t>
      </w:r>
      <w:r w:rsidR="00813D73" w:rsidRPr="00C95F2C">
        <w:rPr>
          <w:rFonts w:ascii="PT Astra Serif" w:hAnsi="PT Astra Serif"/>
          <w:sz w:val="27"/>
          <w:szCs w:val="27"/>
        </w:rPr>
        <w:t xml:space="preserve"> повреждени</w:t>
      </w:r>
      <w:r w:rsidR="00F80365" w:rsidRPr="00C95F2C">
        <w:rPr>
          <w:rFonts w:ascii="PT Astra Serif" w:hAnsi="PT Astra Serif"/>
          <w:sz w:val="27"/>
          <w:szCs w:val="27"/>
        </w:rPr>
        <w:t>я</w:t>
      </w:r>
      <w:r w:rsidR="00C65F1B" w:rsidRPr="00C95F2C">
        <w:rPr>
          <w:rFonts w:ascii="PT Astra Serif" w:hAnsi="PT Astra Serif"/>
          <w:sz w:val="27"/>
          <w:szCs w:val="27"/>
        </w:rPr>
        <w:t xml:space="preserve"> плиты балкона</w:t>
      </w:r>
      <w:r w:rsidR="00813D73" w:rsidRPr="00C95F2C">
        <w:rPr>
          <w:rFonts w:ascii="PT Astra Serif" w:hAnsi="PT Astra Serif"/>
          <w:sz w:val="27"/>
          <w:szCs w:val="27"/>
        </w:rPr>
        <w:t>.</w:t>
      </w:r>
    </w:p>
    <w:p w:rsidR="003F5A72" w:rsidRPr="00C95F2C" w:rsidRDefault="003F5A72" w:rsidP="00720EC6">
      <w:pPr>
        <w:pStyle w:val="ae"/>
        <w:spacing w:before="0" w:beforeAutospacing="0" w:after="0" w:afterAutospacing="0" w:line="288" w:lineRule="atLeast"/>
        <w:ind w:firstLine="540"/>
        <w:jc w:val="both"/>
        <w:rPr>
          <w:rFonts w:ascii="PT Astra Serif" w:hAnsi="PT Astra Serif"/>
          <w:sz w:val="27"/>
          <w:szCs w:val="27"/>
        </w:rPr>
      </w:pPr>
    </w:p>
    <w:p w:rsidR="009535A8" w:rsidRPr="00C95F2C" w:rsidRDefault="00C8075F" w:rsidP="00C8075F">
      <w:pPr>
        <w:pStyle w:val="ae"/>
        <w:spacing w:before="0" w:beforeAutospacing="0" w:after="0" w:afterAutospacing="0"/>
        <w:jc w:val="center"/>
        <w:rPr>
          <w:rFonts w:ascii="PT Astra Serif" w:hAnsi="PT Astra Serif" w:cs="Arial"/>
          <w:b/>
          <w:bCs/>
          <w:sz w:val="27"/>
          <w:szCs w:val="27"/>
        </w:rPr>
      </w:pPr>
      <w:r w:rsidRPr="00C95F2C">
        <w:rPr>
          <w:rFonts w:ascii="PT Astra Serif" w:hAnsi="PT Astra Serif" w:cs="Arial"/>
          <w:b/>
          <w:bCs/>
          <w:sz w:val="27"/>
          <w:szCs w:val="27"/>
        </w:rPr>
        <w:t xml:space="preserve">Категории и критерии риска, определяющие выбор </w:t>
      </w:r>
    </w:p>
    <w:p w:rsidR="00C8075F" w:rsidRPr="00C95F2C" w:rsidRDefault="00C8075F" w:rsidP="00C8075F">
      <w:pPr>
        <w:pStyle w:val="ae"/>
        <w:spacing w:before="0" w:beforeAutospacing="0" w:after="0" w:afterAutospacing="0"/>
        <w:jc w:val="center"/>
        <w:rPr>
          <w:rFonts w:ascii="PT Astra Serif" w:hAnsi="PT Astra Serif" w:cs="Arial"/>
          <w:b/>
          <w:bCs/>
          <w:sz w:val="27"/>
          <w:szCs w:val="27"/>
        </w:rPr>
      </w:pPr>
      <w:r w:rsidRPr="00C95F2C">
        <w:rPr>
          <w:rFonts w:ascii="PT Astra Serif" w:hAnsi="PT Astra Serif" w:cs="Arial"/>
          <w:b/>
          <w:bCs/>
          <w:sz w:val="27"/>
          <w:szCs w:val="27"/>
        </w:rPr>
        <w:t xml:space="preserve">профилактических и контрольных (надзорных) мероприятий при осуществлении муниципального </w:t>
      </w:r>
      <w:r w:rsidR="00A27DDC" w:rsidRPr="00C95F2C">
        <w:rPr>
          <w:rFonts w:ascii="PT Astra Serif" w:hAnsi="PT Astra Serif" w:cs="Arial"/>
          <w:b/>
          <w:bCs/>
          <w:sz w:val="27"/>
          <w:szCs w:val="27"/>
        </w:rPr>
        <w:t xml:space="preserve">жилищного </w:t>
      </w:r>
      <w:r w:rsidRPr="00C95F2C">
        <w:rPr>
          <w:rFonts w:ascii="PT Astra Serif" w:hAnsi="PT Astra Serif" w:cs="Arial"/>
          <w:b/>
          <w:bCs/>
          <w:sz w:val="27"/>
          <w:szCs w:val="27"/>
        </w:rPr>
        <w:t xml:space="preserve">контроля </w:t>
      </w:r>
    </w:p>
    <w:p w:rsidR="007604B5" w:rsidRPr="00C95F2C" w:rsidRDefault="007604B5" w:rsidP="00C8075F">
      <w:pPr>
        <w:pStyle w:val="ae"/>
        <w:spacing w:before="0" w:beforeAutospacing="0" w:after="0" w:afterAutospacing="0"/>
        <w:jc w:val="center"/>
        <w:rPr>
          <w:rFonts w:ascii="PT Astra Serif" w:hAnsi="PT Astra Serif" w:cs="Arial"/>
          <w:b/>
          <w:bCs/>
          <w:sz w:val="27"/>
          <w:szCs w:val="27"/>
        </w:rPr>
      </w:pPr>
    </w:p>
    <w:p w:rsidR="00604D9B" w:rsidRPr="00C95F2C" w:rsidRDefault="000E6589" w:rsidP="000E6589">
      <w:pPr>
        <w:pStyle w:val="ae"/>
        <w:spacing w:before="0" w:beforeAutospacing="0" w:after="0" w:afterAutospacing="0"/>
        <w:ind w:firstLine="708"/>
        <w:jc w:val="both"/>
        <w:rPr>
          <w:rFonts w:ascii="PT Astra Serif" w:hAnsi="PT Astra Serif" w:cs="Arial"/>
          <w:bCs/>
          <w:sz w:val="27"/>
          <w:szCs w:val="27"/>
        </w:rPr>
      </w:pPr>
      <w:r w:rsidRPr="00C95F2C">
        <w:rPr>
          <w:rFonts w:ascii="PT Astra Serif" w:hAnsi="PT Astra Serif" w:cs="Arial"/>
          <w:bCs/>
          <w:sz w:val="27"/>
          <w:szCs w:val="27"/>
        </w:rPr>
        <w:t>Отнесение объектов контроля к определенной категории риска осуществляется в зависимости от значения показателя риска</w:t>
      </w:r>
      <w:r w:rsidR="00604D9B" w:rsidRPr="00C95F2C">
        <w:rPr>
          <w:rFonts w:ascii="PT Astra Serif" w:hAnsi="PT Astra Serif" w:cs="Arial"/>
          <w:bCs/>
          <w:sz w:val="27"/>
          <w:szCs w:val="27"/>
        </w:rPr>
        <w:t>. Показатель риска рассчитывается по следующие формуле:</w:t>
      </w:r>
    </w:p>
    <w:p w:rsidR="007604B5" w:rsidRPr="00C95F2C" w:rsidRDefault="00604D9B" w:rsidP="000E6589">
      <w:pPr>
        <w:pStyle w:val="ae"/>
        <w:spacing w:before="0" w:beforeAutospacing="0" w:after="0" w:afterAutospacing="0"/>
        <w:ind w:firstLine="708"/>
        <w:jc w:val="both"/>
        <w:rPr>
          <w:rFonts w:ascii="PT Astra Serif" w:hAnsi="PT Astra Serif" w:cs="Arial"/>
          <w:bCs/>
          <w:sz w:val="27"/>
          <w:szCs w:val="27"/>
        </w:rPr>
      </w:pPr>
      <w:r w:rsidRPr="00C95F2C">
        <w:rPr>
          <w:rFonts w:ascii="PT Astra Serif" w:hAnsi="PT Astra Serif" w:cs="Arial"/>
          <w:bCs/>
          <w:sz w:val="27"/>
          <w:szCs w:val="27"/>
        </w:rPr>
        <w:t>К=2</w:t>
      </w:r>
      <w:r w:rsidR="000B2EC2" w:rsidRPr="00C95F2C">
        <w:rPr>
          <w:rFonts w:ascii="PT Astra Serif" w:hAnsi="PT Astra Serif" w:cs="Arial"/>
          <w:bCs/>
          <w:sz w:val="27"/>
          <w:szCs w:val="27"/>
        </w:rPr>
        <w:t>×А</w:t>
      </w:r>
      <w:r w:rsidR="00AD5EE1" w:rsidRPr="00C95F2C">
        <w:rPr>
          <w:rFonts w:ascii="PT Astra Serif" w:hAnsi="PT Astra Serif" w:cs="Arial"/>
          <w:bCs/>
          <w:sz w:val="27"/>
          <w:szCs w:val="27"/>
        </w:rPr>
        <w:t xml:space="preserve"> + 2×Б</w:t>
      </w:r>
      <w:r w:rsidR="00F044D5" w:rsidRPr="00C95F2C">
        <w:rPr>
          <w:rFonts w:ascii="PT Astra Serif" w:hAnsi="PT Astra Serif" w:cs="Arial"/>
          <w:bCs/>
          <w:sz w:val="27"/>
          <w:szCs w:val="27"/>
        </w:rPr>
        <w:t>, где</w:t>
      </w:r>
    </w:p>
    <w:p w:rsidR="00F044D5" w:rsidRPr="00C95F2C" w:rsidRDefault="00ED1735" w:rsidP="000E6589">
      <w:pPr>
        <w:pStyle w:val="ae"/>
        <w:spacing w:before="0" w:beforeAutospacing="0" w:after="0" w:afterAutospacing="0"/>
        <w:ind w:firstLine="708"/>
        <w:jc w:val="both"/>
        <w:rPr>
          <w:rFonts w:ascii="PT Astra Serif" w:hAnsi="PT Astra Serif" w:cs="Arial"/>
          <w:bCs/>
          <w:sz w:val="27"/>
          <w:szCs w:val="27"/>
        </w:rPr>
      </w:pPr>
      <w:r w:rsidRPr="00C95F2C">
        <w:rPr>
          <w:rFonts w:ascii="PT Astra Serif" w:hAnsi="PT Astra Serif" w:cs="Arial"/>
          <w:bCs/>
          <w:sz w:val="27"/>
          <w:szCs w:val="27"/>
        </w:rPr>
        <w:t>К- показатель риска,</w:t>
      </w:r>
    </w:p>
    <w:p w:rsidR="00ED1735" w:rsidRPr="00C95F2C" w:rsidRDefault="00ED1735" w:rsidP="000E6589">
      <w:pPr>
        <w:pStyle w:val="ae"/>
        <w:spacing w:before="0" w:beforeAutospacing="0" w:after="0" w:afterAutospacing="0"/>
        <w:ind w:firstLine="708"/>
        <w:jc w:val="both"/>
        <w:rPr>
          <w:rFonts w:ascii="PT Astra Serif" w:hAnsi="PT Astra Serif" w:cs="Arial"/>
          <w:bCs/>
          <w:sz w:val="27"/>
          <w:szCs w:val="27"/>
        </w:rPr>
      </w:pPr>
      <w:r w:rsidRPr="00C95F2C">
        <w:rPr>
          <w:rFonts w:ascii="PT Astra Serif" w:hAnsi="PT Astra Serif" w:cs="Arial"/>
          <w:bCs/>
          <w:sz w:val="27"/>
          <w:szCs w:val="27"/>
        </w:rPr>
        <w:t xml:space="preserve">А- количество вступивших в законную силу </w:t>
      </w:r>
      <w:r w:rsidR="00EF59F1" w:rsidRPr="00C95F2C">
        <w:rPr>
          <w:rFonts w:ascii="PT Astra Serif" w:hAnsi="PT Astra Serif" w:cs="Arial"/>
          <w:bCs/>
          <w:sz w:val="27"/>
          <w:szCs w:val="27"/>
        </w:rPr>
        <w:t xml:space="preserve">за два </w:t>
      </w:r>
      <w:r w:rsidR="004D4D1B" w:rsidRPr="00C95F2C">
        <w:rPr>
          <w:rFonts w:ascii="PT Astra Serif" w:hAnsi="PT Astra Serif" w:cs="Arial"/>
          <w:bCs/>
          <w:sz w:val="27"/>
          <w:szCs w:val="27"/>
        </w:rPr>
        <w:t>календарных года, предшествующих году, в котором принимается решение об отнесении объекта к определенной категории риска</w:t>
      </w:r>
      <w:r w:rsidR="00E507A1" w:rsidRPr="00C95F2C">
        <w:rPr>
          <w:rFonts w:ascii="PT Astra Serif" w:hAnsi="PT Astra Serif" w:cs="Arial"/>
          <w:bCs/>
          <w:sz w:val="27"/>
          <w:szCs w:val="27"/>
        </w:rPr>
        <w:t xml:space="preserve">, </w:t>
      </w:r>
      <w:r w:rsidR="00F35280" w:rsidRPr="00C95F2C">
        <w:rPr>
          <w:rFonts w:ascii="PT Astra Serif" w:hAnsi="PT Astra Serif" w:cs="Arial"/>
          <w:bCs/>
          <w:sz w:val="27"/>
          <w:szCs w:val="27"/>
        </w:rPr>
        <w:t xml:space="preserve">и истекший период текущего года, </w:t>
      </w:r>
      <w:r w:rsidR="00E507A1" w:rsidRPr="00C95F2C">
        <w:rPr>
          <w:rFonts w:ascii="PT Astra Serif" w:hAnsi="PT Astra Serif" w:cs="Arial"/>
          <w:bCs/>
          <w:sz w:val="27"/>
          <w:szCs w:val="27"/>
        </w:rPr>
        <w:t>постановлений о назначении административного наказания</w:t>
      </w:r>
      <w:r w:rsidR="00DB0AC2" w:rsidRPr="00C95F2C">
        <w:rPr>
          <w:rFonts w:ascii="PT Astra Serif" w:hAnsi="PT Astra Serif" w:cs="Arial"/>
          <w:bCs/>
          <w:sz w:val="27"/>
          <w:szCs w:val="27"/>
        </w:rPr>
        <w:t xml:space="preserve"> контролируемому </w:t>
      </w:r>
      <w:r w:rsidR="002C4587" w:rsidRPr="00C95F2C">
        <w:rPr>
          <w:rFonts w:ascii="PT Astra Serif" w:hAnsi="PT Astra Serif" w:cs="Arial"/>
          <w:bCs/>
          <w:sz w:val="27"/>
          <w:szCs w:val="27"/>
        </w:rPr>
        <w:t>лицу (его должностным лицам за совершение административного правонарушения, ответственность за которое предусмотрена ст.19.4.1 КоАП РФ, ч.1 ст.19.5 КоАП РФ</w:t>
      </w:r>
      <w:r w:rsidR="00114A27" w:rsidRPr="00C95F2C">
        <w:rPr>
          <w:rFonts w:ascii="PT Astra Serif" w:hAnsi="PT Astra Serif" w:cs="Arial"/>
          <w:bCs/>
          <w:sz w:val="27"/>
          <w:szCs w:val="27"/>
        </w:rPr>
        <w:t>,</w:t>
      </w:r>
      <w:r w:rsidR="00900372" w:rsidRPr="00C95F2C">
        <w:rPr>
          <w:rFonts w:ascii="PT Astra Serif" w:hAnsi="PT Astra Serif" w:cs="Arial"/>
          <w:bCs/>
          <w:sz w:val="27"/>
          <w:szCs w:val="27"/>
        </w:rPr>
        <w:t xml:space="preserve"> вынесенных на основании протоколов об </w:t>
      </w:r>
      <w:r w:rsidR="00900372" w:rsidRPr="00C95F2C">
        <w:rPr>
          <w:rFonts w:ascii="PT Astra Serif" w:hAnsi="PT Astra Serif" w:cs="Arial"/>
          <w:bCs/>
          <w:sz w:val="27"/>
          <w:szCs w:val="27"/>
        </w:rPr>
        <w:lastRenderedPageBreak/>
        <w:t>административных правонарушениях, составленных должностными лицами органа муниципального контроля</w:t>
      </w:r>
      <w:r w:rsidR="00C72C7C" w:rsidRPr="00C95F2C">
        <w:rPr>
          <w:rFonts w:ascii="PT Astra Serif" w:hAnsi="PT Astra Serif" w:cs="Arial"/>
          <w:bCs/>
          <w:sz w:val="27"/>
          <w:szCs w:val="27"/>
        </w:rPr>
        <w:t>;</w:t>
      </w:r>
    </w:p>
    <w:p w:rsidR="00BE7A42" w:rsidRPr="00C95F2C" w:rsidRDefault="00114A27" w:rsidP="00AB5D7E">
      <w:pPr>
        <w:pStyle w:val="ae"/>
        <w:spacing w:before="0" w:beforeAutospacing="0" w:after="0" w:afterAutospacing="0"/>
        <w:ind w:firstLine="708"/>
        <w:jc w:val="both"/>
        <w:rPr>
          <w:rFonts w:ascii="PT Astra Serif" w:hAnsi="PT Astra Serif" w:cs="Arial"/>
          <w:b/>
          <w:bCs/>
          <w:sz w:val="27"/>
          <w:szCs w:val="27"/>
        </w:rPr>
      </w:pPr>
      <w:r w:rsidRPr="00C95F2C">
        <w:rPr>
          <w:rFonts w:ascii="PT Astra Serif" w:hAnsi="PT Astra Serif" w:cs="Arial"/>
          <w:bCs/>
          <w:sz w:val="27"/>
          <w:szCs w:val="27"/>
        </w:rPr>
        <w:t xml:space="preserve">Б- количество </w:t>
      </w:r>
      <w:r w:rsidR="009445BD" w:rsidRPr="00C95F2C">
        <w:rPr>
          <w:rFonts w:ascii="PT Astra Serif" w:hAnsi="PT Astra Serif" w:cs="Arial"/>
          <w:bCs/>
          <w:sz w:val="27"/>
          <w:szCs w:val="27"/>
        </w:rPr>
        <w:t>предписаний об устранении выявленных нарушений</w:t>
      </w:r>
      <w:r w:rsidR="00900372" w:rsidRPr="00C95F2C">
        <w:rPr>
          <w:rFonts w:ascii="PT Astra Serif" w:hAnsi="PT Astra Serif" w:cs="Arial"/>
          <w:bCs/>
          <w:sz w:val="27"/>
          <w:szCs w:val="27"/>
        </w:rPr>
        <w:t xml:space="preserve">, выданных </w:t>
      </w:r>
      <w:r w:rsidR="00A17D53" w:rsidRPr="00C95F2C">
        <w:rPr>
          <w:rFonts w:ascii="PT Astra Serif" w:hAnsi="PT Astra Serif" w:cs="Arial"/>
          <w:bCs/>
          <w:sz w:val="27"/>
          <w:szCs w:val="27"/>
        </w:rPr>
        <w:t>должностными лицами органа муниципального контроля за два календарных года, предшествующих году, в котором принимается решение об отнесении объекта к определенной категории риска</w:t>
      </w:r>
      <w:r w:rsidR="00C72C7C" w:rsidRPr="00C95F2C">
        <w:rPr>
          <w:rFonts w:ascii="PT Astra Serif" w:hAnsi="PT Astra Serif" w:cs="Arial"/>
          <w:bCs/>
          <w:sz w:val="27"/>
          <w:szCs w:val="27"/>
        </w:rPr>
        <w:t xml:space="preserve"> и истекший период текущего года</w:t>
      </w:r>
      <w:r w:rsidR="00AB5D7E" w:rsidRPr="00C95F2C">
        <w:rPr>
          <w:rFonts w:ascii="PT Astra Serif" w:hAnsi="PT Astra Serif" w:cs="Arial"/>
          <w:bCs/>
          <w:sz w:val="27"/>
          <w:szCs w:val="27"/>
        </w:rPr>
        <w:t>.</w:t>
      </w:r>
    </w:p>
    <w:p w:rsidR="00C8075F" w:rsidRPr="00C95F2C" w:rsidRDefault="00C8075F" w:rsidP="00C8075F">
      <w:pPr>
        <w:pStyle w:val="ConsPlusNormal"/>
        <w:jc w:val="right"/>
        <w:rPr>
          <w:rFonts w:ascii="PT Astra Serif" w:hAnsi="PT Astra Serif"/>
          <w:i/>
          <w:sz w:val="27"/>
          <w:szCs w:val="27"/>
        </w:rPr>
      </w:pPr>
    </w:p>
    <w:tbl>
      <w:tblPr>
        <w:tblStyle w:val="a3"/>
        <w:tblW w:w="0" w:type="auto"/>
        <w:tblLook w:val="04A0" w:firstRow="1" w:lastRow="0" w:firstColumn="1" w:lastColumn="0" w:noHBand="0" w:noVBand="1"/>
      </w:tblPr>
      <w:tblGrid>
        <w:gridCol w:w="1555"/>
        <w:gridCol w:w="4536"/>
        <w:gridCol w:w="3242"/>
      </w:tblGrid>
      <w:tr w:rsidR="002E4267" w:rsidRPr="004E5D83" w:rsidTr="00A14D35">
        <w:trPr>
          <w:trHeight w:val="2030"/>
        </w:trPr>
        <w:tc>
          <w:tcPr>
            <w:tcW w:w="1555" w:type="dxa"/>
          </w:tcPr>
          <w:p w:rsidR="00C8075F" w:rsidRPr="004E5D83" w:rsidRDefault="00C8075F" w:rsidP="00A14D35">
            <w:pPr>
              <w:pStyle w:val="ConsPlusNormal"/>
              <w:jc w:val="both"/>
              <w:rPr>
                <w:rFonts w:ascii="PT Astra Serif" w:hAnsi="PT Astra Serif"/>
                <w:b/>
                <w:sz w:val="24"/>
                <w:szCs w:val="27"/>
              </w:rPr>
            </w:pPr>
            <w:r w:rsidRPr="004E5D83">
              <w:rPr>
                <w:rFonts w:ascii="PT Astra Serif" w:hAnsi="PT Astra Serif"/>
                <w:b/>
                <w:sz w:val="24"/>
                <w:szCs w:val="27"/>
              </w:rPr>
              <w:t>категория риска</w:t>
            </w:r>
          </w:p>
        </w:tc>
        <w:tc>
          <w:tcPr>
            <w:tcW w:w="4536" w:type="dxa"/>
          </w:tcPr>
          <w:p w:rsidR="00C8075F" w:rsidRPr="004E5D83" w:rsidRDefault="00C30E5A" w:rsidP="00A14D35">
            <w:pPr>
              <w:pStyle w:val="ConsPlusNormal"/>
              <w:jc w:val="both"/>
              <w:rPr>
                <w:rFonts w:ascii="PT Astra Serif" w:hAnsi="PT Astra Serif"/>
                <w:b/>
                <w:sz w:val="24"/>
                <w:szCs w:val="27"/>
              </w:rPr>
            </w:pPr>
            <w:r w:rsidRPr="004E5D83">
              <w:rPr>
                <w:rFonts w:ascii="PT Astra Serif" w:hAnsi="PT Astra Serif"/>
                <w:b/>
                <w:sz w:val="24"/>
                <w:szCs w:val="27"/>
              </w:rPr>
              <w:t>значение показателя риска</w:t>
            </w:r>
          </w:p>
        </w:tc>
        <w:tc>
          <w:tcPr>
            <w:tcW w:w="3242" w:type="dxa"/>
          </w:tcPr>
          <w:p w:rsidR="00C8075F" w:rsidRPr="004E5D83" w:rsidRDefault="00C8075F" w:rsidP="00A14D35">
            <w:pPr>
              <w:pStyle w:val="ae"/>
              <w:spacing w:before="0" w:beforeAutospacing="0" w:after="0" w:afterAutospacing="0"/>
              <w:jc w:val="both"/>
              <w:rPr>
                <w:rFonts w:ascii="PT Astra Serif" w:hAnsi="PT Astra Serif"/>
                <w:b/>
                <w:szCs w:val="27"/>
              </w:rPr>
            </w:pPr>
            <w:r w:rsidRPr="004E5D83">
              <w:rPr>
                <w:rFonts w:ascii="PT Astra Serif" w:hAnsi="PT Astra Serif"/>
                <w:b/>
                <w:szCs w:val="27"/>
              </w:rPr>
              <w:t>профилактические мероприятия, контрольные (надзорные) мероприятия, применяемые в целях соблюдения соразмерности вмешательства в деятельность контролируемых лиц</w:t>
            </w:r>
          </w:p>
        </w:tc>
      </w:tr>
      <w:tr w:rsidR="002E4267" w:rsidRPr="004E5D83" w:rsidTr="00A14D35">
        <w:trPr>
          <w:trHeight w:val="408"/>
        </w:trPr>
        <w:tc>
          <w:tcPr>
            <w:tcW w:w="1555" w:type="dxa"/>
          </w:tcPr>
          <w:p w:rsidR="00C8075F" w:rsidRPr="004E5D83" w:rsidRDefault="00C8075F" w:rsidP="00A14D35">
            <w:pPr>
              <w:pStyle w:val="ConsPlusNormal"/>
              <w:jc w:val="both"/>
              <w:rPr>
                <w:rFonts w:ascii="PT Astra Serif" w:hAnsi="PT Astra Serif"/>
                <w:sz w:val="24"/>
                <w:szCs w:val="27"/>
              </w:rPr>
            </w:pPr>
            <w:r w:rsidRPr="004E5D83">
              <w:rPr>
                <w:rFonts w:ascii="PT Astra Serif" w:hAnsi="PT Astra Serif"/>
                <w:sz w:val="24"/>
                <w:szCs w:val="27"/>
              </w:rPr>
              <w:t>средний риск</w:t>
            </w:r>
          </w:p>
        </w:tc>
        <w:tc>
          <w:tcPr>
            <w:tcW w:w="4536" w:type="dxa"/>
          </w:tcPr>
          <w:p w:rsidR="00C8075F" w:rsidRPr="004E5D83" w:rsidRDefault="00405FED" w:rsidP="00A14D35">
            <w:pPr>
              <w:pStyle w:val="ConsPlusNormal"/>
              <w:jc w:val="both"/>
              <w:rPr>
                <w:rFonts w:ascii="PT Astra Serif" w:hAnsi="PT Astra Serif"/>
                <w:sz w:val="24"/>
                <w:szCs w:val="27"/>
              </w:rPr>
            </w:pPr>
            <w:r w:rsidRPr="004E5D83">
              <w:rPr>
                <w:rFonts w:ascii="PT Astra Serif" w:hAnsi="PT Astra Serif"/>
                <w:sz w:val="24"/>
                <w:szCs w:val="27"/>
              </w:rPr>
              <w:t>от 5 и выше</w:t>
            </w:r>
          </w:p>
        </w:tc>
        <w:tc>
          <w:tcPr>
            <w:tcW w:w="3242" w:type="dxa"/>
          </w:tcPr>
          <w:p w:rsidR="00C8075F" w:rsidRPr="004E5D83" w:rsidRDefault="00C8075F" w:rsidP="00A14D35">
            <w:pPr>
              <w:pStyle w:val="ConsPlusNormal"/>
              <w:jc w:val="both"/>
              <w:rPr>
                <w:rFonts w:ascii="PT Astra Serif" w:hAnsi="PT Astra Serif"/>
                <w:sz w:val="24"/>
                <w:szCs w:val="27"/>
              </w:rPr>
            </w:pPr>
            <w:r w:rsidRPr="004E5D83">
              <w:rPr>
                <w:rFonts w:ascii="PT Astra Serif" w:hAnsi="PT Astra Serif"/>
                <w:sz w:val="24"/>
                <w:szCs w:val="27"/>
              </w:rPr>
              <w:t>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w:t>
            </w:r>
          </w:p>
        </w:tc>
      </w:tr>
      <w:tr w:rsidR="002E4267" w:rsidRPr="004E5D83" w:rsidTr="00A14D35">
        <w:trPr>
          <w:trHeight w:val="420"/>
        </w:trPr>
        <w:tc>
          <w:tcPr>
            <w:tcW w:w="1555" w:type="dxa"/>
          </w:tcPr>
          <w:p w:rsidR="00C8075F" w:rsidRPr="004E5D83" w:rsidRDefault="00C8075F" w:rsidP="00A14D35">
            <w:pPr>
              <w:pStyle w:val="ConsPlusNormal"/>
              <w:jc w:val="both"/>
              <w:rPr>
                <w:rFonts w:ascii="PT Astra Serif" w:hAnsi="PT Astra Serif"/>
                <w:sz w:val="24"/>
                <w:szCs w:val="27"/>
              </w:rPr>
            </w:pPr>
            <w:r w:rsidRPr="004E5D83">
              <w:rPr>
                <w:rFonts w:ascii="PT Astra Serif" w:hAnsi="PT Astra Serif"/>
                <w:sz w:val="24"/>
                <w:szCs w:val="27"/>
              </w:rPr>
              <w:t>умеренный риск</w:t>
            </w:r>
          </w:p>
        </w:tc>
        <w:tc>
          <w:tcPr>
            <w:tcW w:w="4536" w:type="dxa"/>
          </w:tcPr>
          <w:p w:rsidR="00C8075F" w:rsidRPr="004E5D83" w:rsidRDefault="00C30E5A" w:rsidP="00A14D35">
            <w:pPr>
              <w:pStyle w:val="ConsPlusNormal"/>
              <w:jc w:val="both"/>
              <w:rPr>
                <w:rFonts w:ascii="PT Astra Serif" w:hAnsi="PT Astra Serif"/>
                <w:sz w:val="24"/>
                <w:szCs w:val="27"/>
              </w:rPr>
            </w:pPr>
            <w:r w:rsidRPr="004E5D83">
              <w:rPr>
                <w:rFonts w:ascii="PT Astra Serif" w:hAnsi="PT Astra Serif"/>
                <w:sz w:val="24"/>
                <w:szCs w:val="27"/>
              </w:rPr>
              <w:t>от 2 до 4 включительно</w:t>
            </w:r>
            <w:r w:rsidR="00405FED" w:rsidRPr="004E5D83">
              <w:rPr>
                <w:rFonts w:ascii="PT Astra Serif" w:hAnsi="PT Astra Serif"/>
                <w:sz w:val="24"/>
                <w:szCs w:val="27"/>
              </w:rPr>
              <w:t xml:space="preserve"> </w:t>
            </w:r>
          </w:p>
        </w:tc>
        <w:tc>
          <w:tcPr>
            <w:tcW w:w="3242" w:type="dxa"/>
          </w:tcPr>
          <w:p w:rsidR="00C8075F" w:rsidRPr="004E5D83" w:rsidRDefault="00C8075F" w:rsidP="00A14D35">
            <w:pPr>
              <w:pStyle w:val="ConsPlusNormal"/>
              <w:jc w:val="both"/>
              <w:rPr>
                <w:rFonts w:ascii="PT Astra Serif" w:hAnsi="PT Astra Serif"/>
                <w:sz w:val="24"/>
                <w:szCs w:val="27"/>
              </w:rPr>
            </w:pPr>
            <w:r w:rsidRPr="004E5D83">
              <w:rPr>
                <w:rFonts w:ascii="PT Astra Serif" w:hAnsi="PT Astra Serif"/>
                <w:sz w:val="24"/>
                <w:szCs w:val="27"/>
              </w:rPr>
              <w:t xml:space="preserve">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 </w:t>
            </w:r>
          </w:p>
        </w:tc>
      </w:tr>
      <w:tr w:rsidR="002E4267" w:rsidRPr="004E5D83" w:rsidTr="00A14D35">
        <w:trPr>
          <w:trHeight w:val="420"/>
        </w:trPr>
        <w:tc>
          <w:tcPr>
            <w:tcW w:w="1555" w:type="dxa"/>
          </w:tcPr>
          <w:p w:rsidR="00C8075F" w:rsidRPr="004E5D83" w:rsidRDefault="00C8075F" w:rsidP="00A14D35">
            <w:pPr>
              <w:pStyle w:val="ConsPlusNormal"/>
              <w:jc w:val="both"/>
              <w:rPr>
                <w:rFonts w:ascii="PT Astra Serif" w:hAnsi="PT Astra Serif"/>
                <w:i/>
                <w:sz w:val="24"/>
                <w:szCs w:val="27"/>
              </w:rPr>
            </w:pPr>
            <w:r w:rsidRPr="004E5D83">
              <w:rPr>
                <w:rFonts w:ascii="PT Astra Serif" w:hAnsi="PT Astra Serif"/>
                <w:sz w:val="24"/>
                <w:szCs w:val="27"/>
              </w:rPr>
              <w:t>низкий риск</w:t>
            </w:r>
          </w:p>
        </w:tc>
        <w:tc>
          <w:tcPr>
            <w:tcW w:w="4536" w:type="dxa"/>
          </w:tcPr>
          <w:p w:rsidR="00C8075F" w:rsidRPr="004E5D83" w:rsidRDefault="00834331" w:rsidP="00A14D35">
            <w:pPr>
              <w:pStyle w:val="ae"/>
              <w:spacing w:before="0" w:beforeAutospacing="0" w:after="0" w:afterAutospacing="0"/>
              <w:ind w:firstLine="35"/>
              <w:jc w:val="both"/>
              <w:rPr>
                <w:rFonts w:ascii="PT Astra Serif" w:hAnsi="PT Astra Serif"/>
                <w:szCs w:val="27"/>
              </w:rPr>
            </w:pPr>
            <w:r w:rsidRPr="004E5D83">
              <w:rPr>
                <w:rFonts w:ascii="PT Astra Serif" w:hAnsi="PT Astra Serif"/>
                <w:szCs w:val="27"/>
              </w:rPr>
              <w:t xml:space="preserve">от 0 до 1 включительно, </w:t>
            </w:r>
            <w:r w:rsidR="0004522B" w:rsidRPr="004E5D83">
              <w:rPr>
                <w:rFonts w:ascii="PT Astra Serif" w:hAnsi="PT Astra Serif"/>
                <w:szCs w:val="27"/>
              </w:rPr>
              <w:t xml:space="preserve">а также </w:t>
            </w:r>
            <w:r w:rsidR="00C8075F" w:rsidRPr="004E5D83">
              <w:rPr>
                <w:rFonts w:ascii="PT Astra Serif" w:hAnsi="PT Astra Serif"/>
                <w:szCs w:val="27"/>
              </w:rPr>
              <w:t xml:space="preserve">иные </w:t>
            </w:r>
            <w:r w:rsidRPr="004E5D83">
              <w:rPr>
                <w:rFonts w:ascii="PT Astra Serif" w:hAnsi="PT Astra Serif"/>
                <w:szCs w:val="27"/>
              </w:rPr>
              <w:t>объекты</w:t>
            </w:r>
            <w:r w:rsidR="00C8075F" w:rsidRPr="004E5D83">
              <w:rPr>
                <w:rFonts w:ascii="PT Astra Serif" w:hAnsi="PT Astra Serif"/>
                <w:szCs w:val="27"/>
              </w:rPr>
              <w:t>, не отнесенные к категориям среднего или умеренного риска.</w:t>
            </w:r>
          </w:p>
          <w:p w:rsidR="00C8075F" w:rsidRPr="004E5D83" w:rsidRDefault="00C8075F" w:rsidP="00A14D35">
            <w:pPr>
              <w:pStyle w:val="ConsPlusNormal"/>
              <w:jc w:val="both"/>
              <w:rPr>
                <w:rFonts w:ascii="PT Astra Serif" w:hAnsi="PT Astra Serif"/>
                <w:i/>
                <w:sz w:val="24"/>
                <w:szCs w:val="27"/>
              </w:rPr>
            </w:pPr>
          </w:p>
        </w:tc>
        <w:tc>
          <w:tcPr>
            <w:tcW w:w="3242" w:type="dxa"/>
          </w:tcPr>
          <w:p w:rsidR="00C8075F" w:rsidRPr="004E5D83" w:rsidRDefault="00C8075F" w:rsidP="00A14D35">
            <w:pPr>
              <w:pStyle w:val="ConsPlusNormal"/>
              <w:jc w:val="both"/>
              <w:rPr>
                <w:rFonts w:ascii="PT Astra Serif" w:hAnsi="PT Astra Serif"/>
                <w:sz w:val="24"/>
                <w:szCs w:val="27"/>
              </w:rPr>
            </w:pPr>
            <w:r w:rsidRPr="004E5D83">
              <w:rPr>
                <w:rFonts w:ascii="PT Astra Serif" w:hAnsi="PT Astra Serif"/>
                <w:sz w:val="24"/>
                <w:szCs w:val="27"/>
              </w:rPr>
              <w:t>профилактические мероприятия, контрольные (надзорные) мероприятия без взаимодействия с контролируемыми лицами</w:t>
            </w:r>
          </w:p>
        </w:tc>
      </w:tr>
    </w:tbl>
    <w:p w:rsidR="00BB1E78" w:rsidRPr="00C95F2C" w:rsidRDefault="00BB1E78" w:rsidP="00BB1E78">
      <w:pPr>
        <w:pStyle w:val="ConsPlusNormal"/>
        <w:jc w:val="right"/>
        <w:rPr>
          <w:rFonts w:ascii="PT Astra Serif" w:hAnsi="PT Astra Serif"/>
          <w:i/>
          <w:sz w:val="27"/>
          <w:szCs w:val="27"/>
        </w:rPr>
      </w:pPr>
    </w:p>
    <w:sectPr w:rsidR="00BB1E78" w:rsidRPr="00C95F2C" w:rsidSect="00BB1E78">
      <w:head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EFB" w:rsidRDefault="00724EFB" w:rsidP="0078027B">
      <w:pPr>
        <w:spacing w:after="0" w:line="240" w:lineRule="auto"/>
      </w:pPr>
      <w:r>
        <w:separator/>
      </w:r>
    </w:p>
  </w:endnote>
  <w:endnote w:type="continuationSeparator" w:id="0">
    <w:p w:rsidR="00724EFB" w:rsidRDefault="00724EFB" w:rsidP="00780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EFB" w:rsidRDefault="00724EFB" w:rsidP="0078027B">
      <w:pPr>
        <w:spacing w:after="0" w:line="240" w:lineRule="auto"/>
      </w:pPr>
      <w:r>
        <w:separator/>
      </w:r>
    </w:p>
  </w:footnote>
  <w:footnote w:type="continuationSeparator" w:id="0">
    <w:p w:rsidR="00724EFB" w:rsidRDefault="00724EFB" w:rsidP="00780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028470"/>
      <w:docPartObj>
        <w:docPartGallery w:val="Page Numbers (Top of Page)"/>
        <w:docPartUnique/>
      </w:docPartObj>
    </w:sdtPr>
    <w:sdtEndPr/>
    <w:sdtContent>
      <w:p w:rsidR="00BB1E78" w:rsidRDefault="00BB1E78">
        <w:pPr>
          <w:pStyle w:val="a7"/>
          <w:jc w:val="center"/>
        </w:pPr>
        <w:r>
          <w:fldChar w:fldCharType="begin"/>
        </w:r>
        <w:r>
          <w:instrText>PAGE   \* MERGEFORMAT</w:instrText>
        </w:r>
        <w:r>
          <w:fldChar w:fldCharType="separate"/>
        </w:r>
        <w:r w:rsidR="004E5D83">
          <w:rPr>
            <w:noProof/>
          </w:rPr>
          <w:t>9</w:t>
        </w:r>
        <w:r>
          <w:fldChar w:fldCharType="end"/>
        </w:r>
      </w:p>
    </w:sdtContent>
  </w:sdt>
  <w:p w:rsidR="00BB1E78" w:rsidRDefault="00BB1E7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A1E2A"/>
    <w:multiLevelType w:val="hybridMultilevel"/>
    <w:tmpl w:val="1054C13A"/>
    <w:lvl w:ilvl="0" w:tplc="48843DF0">
      <w:start w:val="1"/>
      <w:numFmt w:val="decimal"/>
      <w:lvlText w:val="%1."/>
      <w:lvlJc w:val="left"/>
      <w:pPr>
        <w:ind w:left="1542" w:hanging="900"/>
      </w:pPr>
      <w:rPr>
        <w:rFonts w:ascii="Times New Roman" w:eastAsia="Calibri" w:hAnsi="Times New Roman" w:cs="Times New Roman"/>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 w15:restartNumberingAfterBreak="0">
    <w:nsid w:val="49016BCA"/>
    <w:multiLevelType w:val="hybridMultilevel"/>
    <w:tmpl w:val="DEFAA750"/>
    <w:lvl w:ilvl="0" w:tplc="31EEC31E">
      <w:start w:val="1"/>
      <w:numFmt w:val="decimal"/>
      <w:lvlText w:val="%1."/>
      <w:lvlJc w:val="left"/>
      <w:pPr>
        <w:ind w:left="1005" w:hanging="465"/>
      </w:pPr>
      <w:rPr>
        <w:rFonts w:ascii="PT Astra Serif" w:hAnsi="PT Astra Serif" w:hint="default"/>
        <w:color w:val="000000" w:themeColor="text1"/>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57AB7C3D"/>
    <w:multiLevelType w:val="hybridMultilevel"/>
    <w:tmpl w:val="67244B5A"/>
    <w:lvl w:ilvl="0" w:tplc="07B27378">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9D142AF"/>
    <w:multiLevelType w:val="multilevel"/>
    <w:tmpl w:val="D7B4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8F"/>
    <w:rsid w:val="00006418"/>
    <w:rsid w:val="00007304"/>
    <w:rsid w:val="00014090"/>
    <w:rsid w:val="00022A9E"/>
    <w:rsid w:val="000432DF"/>
    <w:rsid w:val="000451A0"/>
    <w:rsid w:val="0004522B"/>
    <w:rsid w:val="0005059E"/>
    <w:rsid w:val="00055D78"/>
    <w:rsid w:val="00066F82"/>
    <w:rsid w:val="000A14FA"/>
    <w:rsid w:val="000B04D7"/>
    <w:rsid w:val="000B2EC2"/>
    <w:rsid w:val="000C4779"/>
    <w:rsid w:val="000D667C"/>
    <w:rsid w:val="000E31A3"/>
    <w:rsid w:val="000E6589"/>
    <w:rsid w:val="000F2E6B"/>
    <w:rsid w:val="001004E5"/>
    <w:rsid w:val="00110B5C"/>
    <w:rsid w:val="0011106D"/>
    <w:rsid w:val="00111138"/>
    <w:rsid w:val="00114A27"/>
    <w:rsid w:val="0012655A"/>
    <w:rsid w:val="00134096"/>
    <w:rsid w:val="001433AC"/>
    <w:rsid w:val="001449C8"/>
    <w:rsid w:val="001467A3"/>
    <w:rsid w:val="00151FAA"/>
    <w:rsid w:val="00152D22"/>
    <w:rsid w:val="0018040B"/>
    <w:rsid w:val="00180AFF"/>
    <w:rsid w:val="0019073D"/>
    <w:rsid w:val="001949A3"/>
    <w:rsid w:val="001D2BCB"/>
    <w:rsid w:val="001F136A"/>
    <w:rsid w:val="00201B40"/>
    <w:rsid w:val="00215E4A"/>
    <w:rsid w:val="00220B38"/>
    <w:rsid w:val="00221206"/>
    <w:rsid w:val="002229C1"/>
    <w:rsid w:val="00223DCE"/>
    <w:rsid w:val="00233855"/>
    <w:rsid w:val="00241260"/>
    <w:rsid w:val="00252A6A"/>
    <w:rsid w:val="002549C4"/>
    <w:rsid w:val="00274658"/>
    <w:rsid w:val="00295821"/>
    <w:rsid w:val="002A624D"/>
    <w:rsid w:val="002B1761"/>
    <w:rsid w:val="002B5AF1"/>
    <w:rsid w:val="002C4587"/>
    <w:rsid w:val="002C5E5A"/>
    <w:rsid w:val="002D6659"/>
    <w:rsid w:val="002D6E95"/>
    <w:rsid w:val="002E4267"/>
    <w:rsid w:val="002F03C9"/>
    <w:rsid w:val="002F21E2"/>
    <w:rsid w:val="002F7685"/>
    <w:rsid w:val="003036DB"/>
    <w:rsid w:val="00307A44"/>
    <w:rsid w:val="00315E16"/>
    <w:rsid w:val="00316918"/>
    <w:rsid w:val="00347AAE"/>
    <w:rsid w:val="00370A8D"/>
    <w:rsid w:val="003775D4"/>
    <w:rsid w:val="00380393"/>
    <w:rsid w:val="003806EB"/>
    <w:rsid w:val="00391926"/>
    <w:rsid w:val="003963FD"/>
    <w:rsid w:val="003A0C59"/>
    <w:rsid w:val="003A7DF7"/>
    <w:rsid w:val="003B0687"/>
    <w:rsid w:val="003B08EA"/>
    <w:rsid w:val="003B2EB4"/>
    <w:rsid w:val="003B3BD4"/>
    <w:rsid w:val="003B75AF"/>
    <w:rsid w:val="003D0AA3"/>
    <w:rsid w:val="003D4A7C"/>
    <w:rsid w:val="003F1FA8"/>
    <w:rsid w:val="003F5A72"/>
    <w:rsid w:val="003F7C2C"/>
    <w:rsid w:val="00405FED"/>
    <w:rsid w:val="00412788"/>
    <w:rsid w:val="00416AF3"/>
    <w:rsid w:val="00416D6E"/>
    <w:rsid w:val="0041780F"/>
    <w:rsid w:val="00417CF1"/>
    <w:rsid w:val="00425EB9"/>
    <w:rsid w:val="0043711F"/>
    <w:rsid w:val="00456EF3"/>
    <w:rsid w:val="00460CD5"/>
    <w:rsid w:val="00467C50"/>
    <w:rsid w:val="00477364"/>
    <w:rsid w:val="0048023A"/>
    <w:rsid w:val="00484430"/>
    <w:rsid w:val="004B2FB1"/>
    <w:rsid w:val="004D4D1B"/>
    <w:rsid w:val="004E5D83"/>
    <w:rsid w:val="004F5275"/>
    <w:rsid w:val="005105EA"/>
    <w:rsid w:val="00526966"/>
    <w:rsid w:val="0053616D"/>
    <w:rsid w:val="00536277"/>
    <w:rsid w:val="005455F4"/>
    <w:rsid w:val="00545A74"/>
    <w:rsid w:val="005466BB"/>
    <w:rsid w:val="005555DF"/>
    <w:rsid w:val="0056213E"/>
    <w:rsid w:val="0058123A"/>
    <w:rsid w:val="005E1337"/>
    <w:rsid w:val="00604D9B"/>
    <w:rsid w:val="00607EDC"/>
    <w:rsid w:val="00612CB7"/>
    <w:rsid w:val="00614BF6"/>
    <w:rsid w:val="006156C6"/>
    <w:rsid w:val="00622696"/>
    <w:rsid w:val="00624F13"/>
    <w:rsid w:val="00624F17"/>
    <w:rsid w:val="00625E53"/>
    <w:rsid w:val="0063348C"/>
    <w:rsid w:val="00634675"/>
    <w:rsid w:val="00643AA5"/>
    <w:rsid w:val="00646F56"/>
    <w:rsid w:val="00657069"/>
    <w:rsid w:val="006629F2"/>
    <w:rsid w:val="00670345"/>
    <w:rsid w:val="006A4463"/>
    <w:rsid w:val="006B3072"/>
    <w:rsid w:val="006C0552"/>
    <w:rsid w:val="006C28D9"/>
    <w:rsid w:val="006C6C0A"/>
    <w:rsid w:val="006D2A7E"/>
    <w:rsid w:val="006F1057"/>
    <w:rsid w:val="00701DB6"/>
    <w:rsid w:val="00714DD2"/>
    <w:rsid w:val="00720EC6"/>
    <w:rsid w:val="00724EFB"/>
    <w:rsid w:val="007324FC"/>
    <w:rsid w:val="00737F46"/>
    <w:rsid w:val="007604B5"/>
    <w:rsid w:val="007649C2"/>
    <w:rsid w:val="007719DD"/>
    <w:rsid w:val="0077416D"/>
    <w:rsid w:val="0078027B"/>
    <w:rsid w:val="00793DD5"/>
    <w:rsid w:val="007962D9"/>
    <w:rsid w:val="007B2586"/>
    <w:rsid w:val="007C7F8F"/>
    <w:rsid w:val="007D0753"/>
    <w:rsid w:val="007D2346"/>
    <w:rsid w:val="007D397F"/>
    <w:rsid w:val="007E2B73"/>
    <w:rsid w:val="007F123E"/>
    <w:rsid w:val="00810B55"/>
    <w:rsid w:val="00813D73"/>
    <w:rsid w:val="00834331"/>
    <w:rsid w:val="008425E9"/>
    <w:rsid w:val="0084332F"/>
    <w:rsid w:val="00854DAE"/>
    <w:rsid w:val="008558D5"/>
    <w:rsid w:val="00882067"/>
    <w:rsid w:val="00890D45"/>
    <w:rsid w:val="008914F8"/>
    <w:rsid w:val="00891DFD"/>
    <w:rsid w:val="008B198B"/>
    <w:rsid w:val="008B7193"/>
    <w:rsid w:val="008C09CF"/>
    <w:rsid w:val="008D5F19"/>
    <w:rsid w:val="008E7333"/>
    <w:rsid w:val="008F65CC"/>
    <w:rsid w:val="008F666A"/>
    <w:rsid w:val="00900372"/>
    <w:rsid w:val="00905A6E"/>
    <w:rsid w:val="00917349"/>
    <w:rsid w:val="00922DE2"/>
    <w:rsid w:val="009411A9"/>
    <w:rsid w:val="00941C7F"/>
    <w:rsid w:val="009445BD"/>
    <w:rsid w:val="00944B48"/>
    <w:rsid w:val="00945B45"/>
    <w:rsid w:val="009517A3"/>
    <w:rsid w:val="009535A8"/>
    <w:rsid w:val="0096435E"/>
    <w:rsid w:val="00966A7E"/>
    <w:rsid w:val="00974C7B"/>
    <w:rsid w:val="00977A91"/>
    <w:rsid w:val="00987365"/>
    <w:rsid w:val="009C77BA"/>
    <w:rsid w:val="009D1A79"/>
    <w:rsid w:val="009E12F1"/>
    <w:rsid w:val="009E2B8C"/>
    <w:rsid w:val="009F7207"/>
    <w:rsid w:val="00A04941"/>
    <w:rsid w:val="00A11235"/>
    <w:rsid w:val="00A12D08"/>
    <w:rsid w:val="00A17D53"/>
    <w:rsid w:val="00A24428"/>
    <w:rsid w:val="00A2467E"/>
    <w:rsid w:val="00A264DF"/>
    <w:rsid w:val="00A27DDC"/>
    <w:rsid w:val="00A34A60"/>
    <w:rsid w:val="00A669FC"/>
    <w:rsid w:val="00A70621"/>
    <w:rsid w:val="00A757E3"/>
    <w:rsid w:val="00A77FF7"/>
    <w:rsid w:val="00A97185"/>
    <w:rsid w:val="00AA389C"/>
    <w:rsid w:val="00AA6B64"/>
    <w:rsid w:val="00AB1E4D"/>
    <w:rsid w:val="00AB4009"/>
    <w:rsid w:val="00AB5D7E"/>
    <w:rsid w:val="00AD5EE1"/>
    <w:rsid w:val="00AE5752"/>
    <w:rsid w:val="00AF7BA6"/>
    <w:rsid w:val="00B04A7A"/>
    <w:rsid w:val="00B17853"/>
    <w:rsid w:val="00B36B3A"/>
    <w:rsid w:val="00B40FB3"/>
    <w:rsid w:val="00B455CD"/>
    <w:rsid w:val="00B50FE2"/>
    <w:rsid w:val="00B5132A"/>
    <w:rsid w:val="00B703E1"/>
    <w:rsid w:val="00B741CE"/>
    <w:rsid w:val="00B7736A"/>
    <w:rsid w:val="00B83808"/>
    <w:rsid w:val="00B85B9E"/>
    <w:rsid w:val="00B92CDF"/>
    <w:rsid w:val="00B9361F"/>
    <w:rsid w:val="00B95A8B"/>
    <w:rsid w:val="00BB1E78"/>
    <w:rsid w:val="00BB4DFC"/>
    <w:rsid w:val="00BC396D"/>
    <w:rsid w:val="00BD6F99"/>
    <w:rsid w:val="00BD7F92"/>
    <w:rsid w:val="00BE52D4"/>
    <w:rsid w:val="00BE7A42"/>
    <w:rsid w:val="00C14499"/>
    <w:rsid w:val="00C30E5A"/>
    <w:rsid w:val="00C320B9"/>
    <w:rsid w:val="00C4665E"/>
    <w:rsid w:val="00C52874"/>
    <w:rsid w:val="00C61E22"/>
    <w:rsid w:val="00C65F1B"/>
    <w:rsid w:val="00C6745E"/>
    <w:rsid w:val="00C72C7C"/>
    <w:rsid w:val="00C73EFE"/>
    <w:rsid w:val="00C8075F"/>
    <w:rsid w:val="00C8169C"/>
    <w:rsid w:val="00C862B0"/>
    <w:rsid w:val="00C95F2C"/>
    <w:rsid w:val="00C96507"/>
    <w:rsid w:val="00CA141B"/>
    <w:rsid w:val="00CB0B58"/>
    <w:rsid w:val="00CC22D0"/>
    <w:rsid w:val="00CC6A8B"/>
    <w:rsid w:val="00CF0647"/>
    <w:rsid w:val="00CF3F08"/>
    <w:rsid w:val="00D02C8D"/>
    <w:rsid w:val="00D2479D"/>
    <w:rsid w:val="00D603C0"/>
    <w:rsid w:val="00D6339B"/>
    <w:rsid w:val="00D70513"/>
    <w:rsid w:val="00D869A3"/>
    <w:rsid w:val="00DA0587"/>
    <w:rsid w:val="00DA3B64"/>
    <w:rsid w:val="00DA495E"/>
    <w:rsid w:val="00DA6053"/>
    <w:rsid w:val="00DB0AC2"/>
    <w:rsid w:val="00DF7701"/>
    <w:rsid w:val="00E10D19"/>
    <w:rsid w:val="00E11A81"/>
    <w:rsid w:val="00E31925"/>
    <w:rsid w:val="00E36407"/>
    <w:rsid w:val="00E4023C"/>
    <w:rsid w:val="00E5054A"/>
    <w:rsid w:val="00E507A1"/>
    <w:rsid w:val="00E65CAE"/>
    <w:rsid w:val="00E72FAA"/>
    <w:rsid w:val="00E73CB4"/>
    <w:rsid w:val="00E75C84"/>
    <w:rsid w:val="00E77A8D"/>
    <w:rsid w:val="00E91062"/>
    <w:rsid w:val="00EA39C1"/>
    <w:rsid w:val="00ED09F2"/>
    <w:rsid w:val="00ED1735"/>
    <w:rsid w:val="00ED7944"/>
    <w:rsid w:val="00EF59F1"/>
    <w:rsid w:val="00F044D5"/>
    <w:rsid w:val="00F066E3"/>
    <w:rsid w:val="00F07750"/>
    <w:rsid w:val="00F20953"/>
    <w:rsid w:val="00F25CED"/>
    <w:rsid w:val="00F34B9B"/>
    <w:rsid w:val="00F35280"/>
    <w:rsid w:val="00F353BB"/>
    <w:rsid w:val="00F42E71"/>
    <w:rsid w:val="00F55A87"/>
    <w:rsid w:val="00F56CBA"/>
    <w:rsid w:val="00F62886"/>
    <w:rsid w:val="00F65D47"/>
    <w:rsid w:val="00F66EC9"/>
    <w:rsid w:val="00F80365"/>
    <w:rsid w:val="00F84D33"/>
    <w:rsid w:val="00F915AD"/>
    <w:rsid w:val="00FA036D"/>
    <w:rsid w:val="00FB769D"/>
    <w:rsid w:val="00FC066E"/>
    <w:rsid w:val="00FC68CF"/>
    <w:rsid w:val="00FE1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FDB4"/>
  <w15:docId w15:val="{A43DD385-6800-402C-838D-4E1E46CC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1E2"/>
    <w:pPr>
      <w:spacing w:after="200" w:line="276" w:lineRule="auto"/>
    </w:pPr>
    <w:rPr>
      <w:sz w:val="26"/>
      <w:szCs w:val="26"/>
      <w:lang w:eastAsia="en-US"/>
    </w:rPr>
  </w:style>
  <w:style w:type="paragraph" w:styleId="1">
    <w:name w:val="heading 1"/>
    <w:basedOn w:val="a"/>
    <w:next w:val="a"/>
    <w:link w:val="10"/>
    <w:qFormat/>
    <w:rsid w:val="003D4A7C"/>
    <w:pPr>
      <w:keepNext/>
      <w:keepLines/>
      <w:spacing w:before="480" w:after="0" w:line="240" w:lineRule="auto"/>
      <w:outlineLvl w:val="0"/>
    </w:pPr>
    <w:rPr>
      <w:rFonts w:ascii="Cambria" w:eastAsia="Times New Roman" w:hAnsi="Cambria"/>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2C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uiPriority w:val="99"/>
    <w:rsid w:val="00974C7B"/>
    <w:pPr>
      <w:spacing w:after="0" w:line="240" w:lineRule="auto"/>
      <w:jc w:val="both"/>
    </w:pPr>
    <w:rPr>
      <w:rFonts w:eastAsia="Times New Roman"/>
      <w:sz w:val="24"/>
      <w:szCs w:val="24"/>
      <w:lang w:eastAsia="ru-RU"/>
    </w:rPr>
  </w:style>
  <w:style w:type="character" w:customStyle="1" w:styleId="a5">
    <w:name w:val="Основной текст Знак"/>
    <w:basedOn w:val="a0"/>
    <w:link w:val="a4"/>
    <w:uiPriority w:val="99"/>
    <w:rsid w:val="00974C7B"/>
    <w:rPr>
      <w:rFonts w:eastAsia="Times New Roman"/>
      <w:sz w:val="24"/>
      <w:szCs w:val="24"/>
    </w:rPr>
  </w:style>
  <w:style w:type="paragraph" w:styleId="a6">
    <w:name w:val="No Spacing"/>
    <w:uiPriority w:val="1"/>
    <w:qFormat/>
    <w:rsid w:val="00974C7B"/>
    <w:rPr>
      <w:rFonts w:ascii="Calibri" w:eastAsia="Times New Roman" w:hAnsi="Calibri"/>
      <w:sz w:val="22"/>
      <w:szCs w:val="22"/>
    </w:rPr>
  </w:style>
  <w:style w:type="paragraph" w:customStyle="1" w:styleId="ConsPlusNormal">
    <w:name w:val="ConsPlusNormal"/>
    <w:link w:val="ConsPlusNormal0"/>
    <w:uiPriority w:val="99"/>
    <w:rsid w:val="0078027B"/>
    <w:pPr>
      <w:widowControl w:val="0"/>
      <w:autoSpaceDE w:val="0"/>
      <w:autoSpaceDN w:val="0"/>
    </w:pPr>
    <w:rPr>
      <w:rFonts w:ascii="Calibri" w:eastAsia="Times New Roman" w:hAnsi="Calibri"/>
      <w:sz w:val="22"/>
    </w:rPr>
  </w:style>
  <w:style w:type="paragraph" w:styleId="a7">
    <w:name w:val="header"/>
    <w:basedOn w:val="a"/>
    <w:link w:val="a8"/>
    <w:uiPriority w:val="99"/>
    <w:unhideWhenUsed/>
    <w:rsid w:val="0078027B"/>
    <w:pPr>
      <w:tabs>
        <w:tab w:val="center" w:pos="4677"/>
        <w:tab w:val="right" w:pos="9355"/>
      </w:tabs>
    </w:pPr>
  </w:style>
  <w:style w:type="character" w:customStyle="1" w:styleId="a8">
    <w:name w:val="Верхний колонтитул Знак"/>
    <w:basedOn w:val="a0"/>
    <w:link w:val="a7"/>
    <w:uiPriority w:val="99"/>
    <w:rsid w:val="0078027B"/>
    <w:rPr>
      <w:sz w:val="26"/>
      <w:szCs w:val="26"/>
      <w:lang w:eastAsia="en-US"/>
    </w:rPr>
  </w:style>
  <w:style w:type="paragraph" w:styleId="a9">
    <w:name w:val="footer"/>
    <w:basedOn w:val="a"/>
    <w:link w:val="aa"/>
    <w:uiPriority w:val="99"/>
    <w:unhideWhenUsed/>
    <w:rsid w:val="0078027B"/>
    <w:pPr>
      <w:tabs>
        <w:tab w:val="center" w:pos="4677"/>
        <w:tab w:val="right" w:pos="9355"/>
      </w:tabs>
    </w:pPr>
  </w:style>
  <w:style w:type="character" w:customStyle="1" w:styleId="aa">
    <w:name w:val="Нижний колонтитул Знак"/>
    <w:basedOn w:val="a0"/>
    <w:link w:val="a9"/>
    <w:uiPriority w:val="99"/>
    <w:rsid w:val="0078027B"/>
    <w:rPr>
      <w:sz w:val="26"/>
      <w:szCs w:val="26"/>
      <w:lang w:eastAsia="en-US"/>
    </w:rPr>
  </w:style>
  <w:style w:type="paragraph" w:styleId="2">
    <w:name w:val="Body Text 2"/>
    <w:basedOn w:val="a"/>
    <w:link w:val="20"/>
    <w:uiPriority w:val="99"/>
    <w:unhideWhenUsed/>
    <w:rsid w:val="00917349"/>
    <w:pPr>
      <w:spacing w:after="120" w:line="480" w:lineRule="auto"/>
    </w:pPr>
  </w:style>
  <w:style w:type="character" w:customStyle="1" w:styleId="20">
    <w:name w:val="Основной текст 2 Знак"/>
    <w:basedOn w:val="a0"/>
    <w:link w:val="2"/>
    <w:uiPriority w:val="99"/>
    <w:rsid w:val="00917349"/>
    <w:rPr>
      <w:sz w:val="26"/>
      <w:szCs w:val="26"/>
      <w:lang w:eastAsia="en-US"/>
    </w:rPr>
  </w:style>
  <w:style w:type="paragraph" w:customStyle="1" w:styleId="ConsPlusTitle">
    <w:name w:val="ConsPlusTitle"/>
    <w:rsid w:val="00201B40"/>
    <w:pPr>
      <w:widowControl w:val="0"/>
      <w:autoSpaceDE w:val="0"/>
      <w:autoSpaceDN w:val="0"/>
    </w:pPr>
    <w:rPr>
      <w:rFonts w:ascii="Calibri" w:eastAsia="Times New Roman" w:hAnsi="Calibri" w:cs="Calibri"/>
      <w:b/>
      <w:sz w:val="22"/>
    </w:rPr>
  </w:style>
  <w:style w:type="character" w:customStyle="1" w:styleId="10">
    <w:name w:val="Заголовок 1 Знак"/>
    <w:basedOn w:val="a0"/>
    <w:link w:val="1"/>
    <w:rsid w:val="003D4A7C"/>
    <w:rPr>
      <w:rFonts w:ascii="Cambria" w:eastAsia="Times New Roman" w:hAnsi="Cambria" w:cs="Times New Roman"/>
      <w:b/>
      <w:bCs/>
      <w:color w:val="365F91"/>
      <w:sz w:val="28"/>
      <w:szCs w:val="28"/>
    </w:rPr>
  </w:style>
  <w:style w:type="character" w:customStyle="1" w:styleId="blk">
    <w:name w:val="blk"/>
    <w:basedOn w:val="a0"/>
    <w:rsid w:val="003D4A7C"/>
  </w:style>
  <w:style w:type="character" w:customStyle="1" w:styleId="ConsPlusNormal0">
    <w:name w:val="ConsPlusNormal Знак"/>
    <w:link w:val="ConsPlusNormal"/>
    <w:uiPriority w:val="99"/>
    <w:locked/>
    <w:rsid w:val="003D4A7C"/>
    <w:rPr>
      <w:rFonts w:ascii="Calibri" w:eastAsia="Times New Roman" w:hAnsi="Calibri"/>
      <w:sz w:val="22"/>
      <w:lang w:bidi="ar-SA"/>
    </w:rPr>
  </w:style>
  <w:style w:type="character" w:styleId="ab">
    <w:name w:val="Hyperlink"/>
    <w:basedOn w:val="a0"/>
    <w:uiPriority w:val="99"/>
    <w:unhideWhenUsed/>
    <w:rsid w:val="00BB1E78"/>
    <w:rPr>
      <w:color w:val="0000FF" w:themeColor="hyperlink"/>
      <w:u w:val="single"/>
    </w:rPr>
  </w:style>
  <w:style w:type="table" w:customStyle="1" w:styleId="11">
    <w:name w:val="Сетка таблицы1"/>
    <w:basedOn w:val="a1"/>
    <w:next w:val="a3"/>
    <w:uiPriority w:val="39"/>
    <w:rsid w:val="006334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50F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55A8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55A87"/>
    <w:rPr>
      <w:rFonts w:ascii="Segoe UI" w:hAnsi="Segoe UI" w:cs="Segoe UI"/>
      <w:sz w:val="18"/>
      <w:szCs w:val="18"/>
      <w:lang w:eastAsia="en-US"/>
    </w:rPr>
  </w:style>
  <w:style w:type="paragraph" w:styleId="ae">
    <w:name w:val="Normal (Web)"/>
    <w:basedOn w:val="a"/>
    <w:uiPriority w:val="99"/>
    <w:unhideWhenUsed/>
    <w:rsid w:val="00C52874"/>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4182">
      <w:bodyDiv w:val="1"/>
      <w:marLeft w:val="0"/>
      <w:marRight w:val="0"/>
      <w:marTop w:val="0"/>
      <w:marBottom w:val="0"/>
      <w:divBdr>
        <w:top w:val="none" w:sz="0" w:space="0" w:color="auto"/>
        <w:left w:val="none" w:sz="0" w:space="0" w:color="auto"/>
        <w:bottom w:val="none" w:sz="0" w:space="0" w:color="auto"/>
        <w:right w:val="none" w:sz="0" w:space="0" w:color="auto"/>
      </w:divBdr>
    </w:div>
    <w:div w:id="406734752">
      <w:bodyDiv w:val="1"/>
      <w:marLeft w:val="0"/>
      <w:marRight w:val="0"/>
      <w:marTop w:val="0"/>
      <w:marBottom w:val="0"/>
      <w:divBdr>
        <w:top w:val="none" w:sz="0" w:space="0" w:color="auto"/>
        <w:left w:val="none" w:sz="0" w:space="0" w:color="auto"/>
        <w:bottom w:val="none" w:sz="0" w:space="0" w:color="auto"/>
        <w:right w:val="none" w:sz="0" w:space="0" w:color="auto"/>
      </w:divBdr>
    </w:div>
    <w:div w:id="596792158">
      <w:bodyDiv w:val="1"/>
      <w:marLeft w:val="0"/>
      <w:marRight w:val="0"/>
      <w:marTop w:val="0"/>
      <w:marBottom w:val="0"/>
      <w:divBdr>
        <w:top w:val="none" w:sz="0" w:space="0" w:color="auto"/>
        <w:left w:val="none" w:sz="0" w:space="0" w:color="auto"/>
        <w:bottom w:val="none" w:sz="0" w:space="0" w:color="auto"/>
        <w:right w:val="none" w:sz="0" w:space="0" w:color="auto"/>
      </w:divBdr>
    </w:div>
    <w:div w:id="755519755">
      <w:bodyDiv w:val="1"/>
      <w:marLeft w:val="0"/>
      <w:marRight w:val="0"/>
      <w:marTop w:val="0"/>
      <w:marBottom w:val="0"/>
      <w:divBdr>
        <w:top w:val="none" w:sz="0" w:space="0" w:color="auto"/>
        <w:left w:val="none" w:sz="0" w:space="0" w:color="auto"/>
        <w:bottom w:val="none" w:sz="0" w:space="0" w:color="auto"/>
        <w:right w:val="none" w:sz="0" w:space="0" w:color="auto"/>
      </w:divBdr>
    </w:div>
    <w:div w:id="1782459744">
      <w:bodyDiv w:val="1"/>
      <w:marLeft w:val="0"/>
      <w:marRight w:val="0"/>
      <w:marTop w:val="0"/>
      <w:marBottom w:val="0"/>
      <w:divBdr>
        <w:top w:val="none" w:sz="0" w:space="0" w:color="auto"/>
        <w:left w:val="none" w:sz="0" w:space="0" w:color="auto"/>
        <w:bottom w:val="none" w:sz="0" w:space="0" w:color="auto"/>
        <w:right w:val="none" w:sz="0" w:space="0" w:color="auto"/>
      </w:divBdr>
    </w:div>
    <w:div w:id="205199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ireevsk.gosuslugi.ru/" TargetMode="External"/><Relationship Id="rId4" Type="http://schemas.openxmlformats.org/officeDocument/2006/relationships/settings" Target="settings.xml"/><Relationship Id="rId9" Type="http://schemas.openxmlformats.org/officeDocument/2006/relationships/hyperlink" Target="https://kireevsk.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E9FE7-6458-41BE-BCA1-3E54CE1C9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2968</Words>
  <Characters>16918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dc:creator>
  <cp:lastModifiedBy>Виктория Евгеньевна Михайлова</cp:lastModifiedBy>
  <cp:revision>3</cp:revision>
  <cp:lastPrinted>2025-08-07T07:25:00Z</cp:lastPrinted>
  <dcterms:created xsi:type="dcterms:W3CDTF">2025-08-07T07:25:00Z</dcterms:created>
  <dcterms:modified xsi:type="dcterms:W3CDTF">2025-08-07T07:25:00Z</dcterms:modified>
</cp:coreProperties>
</file>